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CD4B8" w14:textId="0D2A04F7" w:rsidR="00EF5FA5" w:rsidRPr="00A22AF8" w:rsidRDefault="00C51434" w:rsidP="00F8408E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  <w:r w:rsidRPr="00A22AF8">
        <w:rPr>
          <w:rFonts w:asciiTheme="majorHAnsi" w:hAnsiTheme="majorHAnsi"/>
          <w:b/>
          <w:sz w:val="26"/>
          <w:szCs w:val="26"/>
        </w:rPr>
        <w:t xml:space="preserve">Myth Busting: </w:t>
      </w:r>
      <w:r w:rsidR="00E15EDA" w:rsidRPr="00A22AF8">
        <w:rPr>
          <w:rFonts w:asciiTheme="majorHAnsi" w:hAnsiTheme="majorHAnsi"/>
          <w:b/>
          <w:sz w:val="26"/>
          <w:szCs w:val="26"/>
        </w:rPr>
        <w:t xml:space="preserve">SSI/SSDI </w:t>
      </w:r>
      <w:r w:rsidR="001808B7">
        <w:rPr>
          <w:rFonts w:asciiTheme="majorHAnsi" w:hAnsiTheme="majorHAnsi"/>
          <w:b/>
          <w:sz w:val="26"/>
          <w:szCs w:val="26"/>
        </w:rPr>
        <w:t>for Youth and Young Adults</w:t>
      </w:r>
    </w:p>
    <w:p w14:paraId="0FB2FB65" w14:textId="77777777" w:rsidR="00C51434" w:rsidRPr="002D4B9B" w:rsidRDefault="00C51434" w:rsidP="00C51434">
      <w:pPr>
        <w:pStyle w:val="NoSpacing"/>
        <w:rPr>
          <w:rFonts w:asciiTheme="majorHAnsi" w:hAnsiTheme="majorHAnsi"/>
          <w:sz w:val="23"/>
          <w:szCs w:val="23"/>
        </w:rPr>
      </w:pPr>
    </w:p>
    <w:p w14:paraId="60630F81" w14:textId="3849B6A4" w:rsidR="00FA1E4C" w:rsidRPr="002D4B9B" w:rsidRDefault="00120C28" w:rsidP="00C51434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  <w:sz w:val="23"/>
          <w:szCs w:val="23"/>
          <w:lang w:val="en"/>
        </w:rPr>
        <w:t>Youth</w:t>
      </w:r>
      <w:r w:rsidR="00BC49CB" w:rsidRPr="002D4B9B">
        <w:rPr>
          <w:rFonts w:asciiTheme="majorHAnsi" w:hAnsiTheme="majorHAnsi" w:cs="Arial"/>
          <w:sz w:val="23"/>
          <w:szCs w:val="23"/>
          <w:lang w:val="en"/>
        </w:rPr>
        <w:t xml:space="preserve"> and young adults</w:t>
      </w:r>
      <w:r w:rsidR="00C51434" w:rsidRPr="002D4B9B">
        <w:rPr>
          <w:rFonts w:asciiTheme="majorHAnsi" w:hAnsiTheme="majorHAnsi" w:cs="Arial"/>
          <w:sz w:val="23"/>
          <w:szCs w:val="23"/>
          <w:lang w:val="en"/>
        </w:rPr>
        <w:t xml:space="preserve"> between the ages of 16 and 25, who are experiencing or at risk of homelessness </w:t>
      </w:r>
      <w:r w:rsidR="009B6F2C">
        <w:rPr>
          <w:rFonts w:asciiTheme="majorHAnsi" w:hAnsiTheme="majorHAnsi"/>
          <w:sz w:val="23"/>
          <w:szCs w:val="23"/>
        </w:rPr>
        <w:t>and have</w:t>
      </w:r>
      <w:r w:rsidR="009B6F2C" w:rsidRPr="002D4B9B">
        <w:rPr>
          <w:rFonts w:asciiTheme="majorHAnsi" w:hAnsiTheme="majorHAnsi"/>
          <w:sz w:val="23"/>
          <w:szCs w:val="23"/>
        </w:rPr>
        <w:t xml:space="preserve"> </w:t>
      </w:r>
      <w:r w:rsidR="005622E4" w:rsidRPr="002D4B9B">
        <w:rPr>
          <w:rFonts w:asciiTheme="majorHAnsi" w:hAnsiTheme="majorHAnsi"/>
          <w:sz w:val="23"/>
          <w:szCs w:val="23"/>
        </w:rPr>
        <w:t xml:space="preserve">serious mental illness and other medical impairments may find it difficult to maintain employment and </w:t>
      </w:r>
      <w:r w:rsidR="00BC49CB" w:rsidRPr="002D4B9B">
        <w:rPr>
          <w:rFonts w:asciiTheme="majorHAnsi" w:hAnsiTheme="majorHAnsi"/>
          <w:sz w:val="23"/>
          <w:szCs w:val="23"/>
        </w:rPr>
        <w:t xml:space="preserve">may also </w:t>
      </w:r>
      <w:r w:rsidR="005622E4" w:rsidRPr="002D4B9B">
        <w:rPr>
          <w:rFonts w:asciiTheme="majorHAnsi" w:hAnsiTheme="majorHAnsi"/>
          <w:sz w:val="23"/>
          <w:szCs w:val="23"/>
        </w:rPr>
        <w:t>struggle to access disability benefits. The</w:t>
      </w:r>
      <w:r w:rsidR="00C51434" w:rsidRPr="002D4B9B">
        <w:rPr>
          <w:rFonts w:asciiTheme="majorHAnsi" w:hAnsiTheme="majorHAnsi"/>
          <w:sz w:val="23"/>
          <w:szCs w:val="23"/>
        </w:rPr>
        <w:t xml:space="preserve"> Social Security </w:t>
      </w:r>
      <w:r w:rsidR="00FA1E4C" w:rsidRPr="002D4B9B">
        <w:rPr>
          <w:rFonts w:asciiTheme="majorHAnsi" w:hAnsiTheme="majorHAnsi"/>
          <w:sz w:val="23"/>
          <w:szCs w:val="23"/>
        </w:rPr>
        <w:t>Administration</w:t>
      </w:r>
      <w:r w:rsidR="00EB71F5" w:rsidRPr="002D4B9B">
        <w:rPr>
          <w:rFonts w:asciiTheme="majorHAnsi" w:hAnsiTheme="majorHAnsi"/>
          <w:sz w:val="23"/>
          <w:szCs w:val="23"/>
        </w:rPr>
        <w:t xml:space="preserve"> (SSA)</w:t>
      </w:r>
      <w:r w:rsidR="00FA1E4C" w:rsidRPr="002D4B9B">
        <w:rPr>
          <w:rFonts w:asciiTheme="majorHAnsi" w:hAnsiTheme="majorHAnsi"/>
          <w:sz w:val="23"/>
          <w:szCs w:val="23"/>
        </w:rPr>
        <w:t xml:space="preserve"> defines disability as a </w:t>
      </w:r>
      <w:r w:rsidR="00C51434" w:rsidRPr="002D4B9B">
        <w:rPr>
          <w:rFonts w:asciiTheme="majorHAnsi" w:hAnsiTheme="majorHAnsi"/>
          <w:sz w:val="23"/>
          <w:szCs w:val="23"/>
        </w:rPr>
        <w:t xml:space="preserve">severe </w:t>
      </w:r>
      <w:r w:rsidR="00560B00" w:rsidRPr="002D4B9B">
        <w:rPr>
          <w:rFonts w:asciiTheme="majorHAnsi" w:hAnsiTheme="majorHAnsi"/>
          <w:sz w:val="23"/>
          <w:szCs w:val="23"/>
        </w:rPr>
        <w:t xml:space="preserve">impairment </w:t>
      </w:r>
      <w:r w:rsidR="00C51434" w:rsidRPr="002D4B9B">
        <w:rPr>
          <w:rFonts w:asciiTheme="majorHAnsi" w:hAnsiTheme="majorHAnsi"/>
          <w:sz w:val="23"/>
          <w:szCs w:val="23"/>
        </w:rPr>
        <w:t>that</w:t>
      </w:r>
      <w:r w:rsidR="005622E4" w:rsidRPr="002D4B9B">
        <w:rPr>
          <w:rFonts w:asciiTheme="majorHAnsi" w:hAnsiTheme="majorHAnsi"/>
          <w:sz w:val="23"/>
          <w:szCs w:val="23"/>
        </w:rPr>
        <w:t xml:space="preserve"> has lasted or</w:t>
      </w:r>
      <w:r w:rsidR="00C51434" w:rsidRPr="002D4B9B">
        <w:rPr>
          <w:rFonts w:asciiTheme="majorHAnsi" w:hAnsiTheme="majorHAnsi"/>
          <w:sz w:val="23"/>
          <w:szCs w:val="23"/>
        </w:rPr>
        <w:t xml:space="preserve"> is expected to last 12 months or more or result in death</w:t>
      </w:r>
      <w:r w:rsidR="00E15EDA" w:rsidRPr="002D4B9B">
        <w:rPr>
          <w:rFonts w:asciiTheme="majorHAnsi" w:hAnsiTheme="majorHAnsi"/>
          <w:sz w:val="23"/>
          <w:szCs w:val="23"/>
        </w:rPr>
        <w:t>. T</w:t>
      </w:r>
      <w:r w:rsidR="00FA1E4C" w:rsidRPr="002D4B9B">
        <w:rPr>
          <w:rFonts w:asciiTheme="majorHAnsi" w:hAnsiTheme="majorHAnsi"/>
          <w:sz w:val="23"/>
          <w:szCs w:val="23"/>
        </w:rPr>
        <w:t xml:space="preserve">he </w:t>
      </w:r>
      <w:r w:rsidR="00560B00" w:rsidRPr="002D4B9B">
        <w:rPr>
          <w:rFonts w:asciiTheme="majorHAnsi" w:hAnsiTheme="majorHAnsi"/>
          <w:sz w:val="23"/>
          <w:szCs w:val="23"/>
        </w:rPr>
        <w:t xml:space="preserve">impairment </w:t>
      </w:r>
      <w:r w:rsidR="00FA1E4C" w:rsidRPr="002D4B9B">
        <w:rPr>
          <w:rFonts w:asciiTheme="majorHAnsi" w:hAnsiTheme="majorHAnsi"/>
          <w:sz w:val="23"/>
          <w:szCs w:val="23"/>
        </w:rPr>
        <w:t>must also</w:t>
      </w:r>
      <w:r w:rsidR="00560B00" w:rsidRPr="002D4B9B">
        <w:rPr>
          <w:rFonts w:asciiTheme="majorHAnsi" w:hAnsiTheme="majorHAnsi"/>
          <w:sz w:val="23"/>
          <w:szCs w:val="23"/>
        </w:rPr>
        <w:t xml:space="preserve"> </w:t>
      </w:r>
      <w:r w:rsidR="00793D74" w:rsidRPr="002D4B9B">
        <w:rPr>
          <w:rFonts w:asciiTheme="majorHAnsi" w:hAnsiTheme="majorHAnsi"/>
          <w:sz w:val="23"/>
          <w:szCs w:val="23"/>
        </w:rPr>
        <w:t>significantly limit</w:t>
      </w:r>
      <w:r w:rsidR="00C51434" w:rsidRPr="002D4B9B">
        <w:rPr>
          <w:rFonts w:asciiTheme="majorHAnsi" w:hAnsiTheme="majorHAnsi"/>
          <w:sz w:val="23"/>
          <w:szCs w:val="23"/>
        </w:rPr>
        <w:t xml:space="preserve"> the applicant’s functional ability and </w:t>
      </w:r>
      <w:r w:rsidR="00560B00" w:rsidRPr="002D4B9B">
        <w:rPr>
          <w:rFonts w:asciiTheme="majorHAnsi" w:hAnsiTheme="majorHAnsi"/>
          <w:sz w:val="23"/>
          <w:szCs w:val="23"/>
        </w:rPr>
        <w:t>impede the</w:t>
      </w:r>
      <w:r w:rsidR="009B2731" w:rsidRPr="002D4B9B">
        <w:rPr>
          <w:rFonts w:asciiTheme="majorHAnsi" w:hAnsiTheme="majorHAnsi"/>
          <w:sz w:val="23"/>
          <w:szCs w:val="23"/>
        </w:rPr>
        <w:t xml:space="preserve">ir </w:t>
      </w:r>
      <w:r w:rsidR="00C51434" w:rsidRPr="002D4B9B">
        <w:rPr>
          <w:rFonts w:asciiTheme="majorHAnsi" w:hAnsiTheme="majorHAnsi"/>
          <w:sz w:val="23"/>
          <w:szCs w:val="23"/>
        </w:rPr>
        <w:t>ability to work.</w:t>
      </w:r>
      <w:r w:rsidR="00BC49CB" w:rsidRPr="002D4B9B">
        <w:rPr>
          <w:rFonts w:asciiTheme="majorHAnsi" w:hAnsiTheme="majorHAnsi"/>
          <w:sz w:val="23"/>
          <w:szCs w:val="23"/>
        </w:rPr>
        <w:t xml:space="preserve"> This narrow definition</w:t>
      </w:r>
      <w:r w:rsidR="00D53A47" w:rsidRPr="002D4B9B">
        <w:rPr>
          <w:rFonts w:asciiTheme="majorHAnsi" w:hAnsiTheme="majorHAnsi"/>
          <w:sz w:val="23"/>
          <w:szCs w:val="23"/>
        </w:rPr>
        <w:t xml:space="preserve"> of disability</w:t>
      </w:r>
      <w:r w:rsidR="00BC49CB" w:rsidRPr="002D4B9B">
        <w:rPr>
          <w:rFonts w:asciiTheme="majorHAnsi" w:hAnsiTheme="majorHAnsi"/>
          <w:sz w:val="23"/>
          <w:szCs w:val="23"/>
        </w:rPr>
        <w:t xml:space="preserve"> </w:t>
      </w:r>
      <w:r w:rsidR="00197D1C" w:rsidRPr="002D4B9B">
        <w:rPr>
          <w:rFonts w:asciiTheme="majorHAnsi" w:hAnsiTheme="majorHAnsi"/>
          <w:sz w:val="23"/>
          <w:szCs w:val="23"/>
        </w:rPr>
        <w:t>combined with a lack of support</w:t>
      </w:r>
      <w:r w:rsidR="00D53A47" w:rsidRPr="002D4B9B">
        <w:rPr>
          <w:rFonts w:asciiTheme="majorHAnsi" w:hAnsiTheme="majorHAnsi"/>
          <w:sz w:val="23"/>
          <w:szCs w:val="23"/>
        </w:rPr>
        <w:t xml:space="preserve"> </w:t>
      </w:r>
      <w:r w:rsidR="00BC49CB" w:rsidRPr="002D4B9B">
        <w:rPr>
          <w:rFonts w:asciiTheme="majorHAnsi" w:hAnsiTheme="majorHAnsi"/>
          <w:sz w:val="23"/>
          <w:szCs w:val="23"/>
        </w:rPr>
        <w:t>through</w:t>
      </w:r>
      <w:r w:rsidR="00197D1C" w:rsidRPr="002D4B9B">
        <w:rPr>
          <w:rFonts w:asciiTheme="majorHAnsi" w:hAnsiTheme="majorHAnsi"/>
          <w:sz w:val="23"/>
          <w:szCs w:val="23"/>
        </w:rPr>
        <w:t>out</w:t>
      </w:r>
      <w:r w:rsidR="00BC49CB" w:rsidRPr="002D4B9B">
        <w:rPr>
          <w:rFonts w:asciiTheme="majorHAnsi" w:hAnsiTheme="majorHAnsi"/>
          <w:sz w:val="23"/>
          <w:szCs w:val="23"/>
        </w:rPr>
        <w:t xml:space="preserve"> the application process has created an environment rich </w:t>
      </w:r>
      <w:r w:rsidR="00451B8C" w:rsidRPr="002D4B9B">
        <w:rPr>
          <w:rFonts w:asciiTheme="majorHAnsi" w:hAnsiTheme="majorHAnsi"/>
          <w:sz w:val="23"/>
          <w:szCs w:val="23"/>
        </w:rPr>
        <w:t xml:space="preserve">with </w:t>
      </w:r>
      <w:r w:rsidR="00BC49CB" w:rsidRPr="002D4B9B">
        <w:rPr>
          <w:rFonts w:asciiTheme="majorHAnsi" w:hAnsiTheme="majorHAnsi"/>
          <w:sz w:val="23"/>
          <w:szCs w:val="23"/>
        </w:rPr>
        <w:t>myths</w:t>
      </w:r>
      <w:r w:rsidR="00197D1C" w:rsidRPr="002D4B9B">
        <w:rPr>
          <w:rFonts w:asciiTheme="majorHAnsi" w:hAnsiTheme="majorHAnsi"/>
          <w:sz w:val="23"/>
          <w:szCs w:val="23"/>
        </w:rPr>
        <w:t>.</w:t>
      </w:r>
      <w:r w:rsidR="00FA1E4C" w:rsidRPr="002D4B9B">
        <w:rPr>
          <w:rFonts w:asciiTheme="majorHAnsi" w:hAnsiTheme="majorHAnsi"/>
          <w:sz w:val="23"/>
          <w:szCs w:val="23"/>
        </w:rPr>
        <w:br/>
      </w:r>
    </w:p>
    <w:p w14:paraId="5356C272" w14:textId="6EA847F4" w:rsidR="00FA1E4C" w:rsidRPr="002D4B9B" w:rsidRDefault="00EB71F5" w:rsidP="00C51434">
      <w:pPr>
        <w:pStyle w:val="Default"/>
        <w:rPr>
          <w:rFonts w:asciiTheme="majorHAnsi" w:hAnsiTheme="majorHAnsi"/>
          <w:b/>
          <w:sz w:val="23"/>
          <w:szCs w:val="23"/>
        </w:rPr>
      </w:pPr>
      <w:r w:rsidRPr="002D4B9B">
        <w:rPr>
          <w:rFonts w:asciiTheme="majorHAnsi" w:hAnsiTheme="majorHAnsi"/>
          <w:b/>
          <w:sz w:val="23"/>
          <w:szCs w:val="23"/>
        </w:rPr>
        <w:t>Common m</w:t>
      </w:r>
      <w:r w:rsidR="00FA1E4C" w:rsidRPr="002D4B9B">
        <w:rPr>
          <w:rFonts w:asciiTheme="majorHAnsi" w:hAnsiTheme="majorHAnsi"/>
          <w:b/>
          <w:sz w:val="23"/>
          <w:szCs w:val="23"/>
        </w:rPr>
        <w:t xml:space="preserve">yths regarding SSI/SSDI benefits </w:t>
      </w:r>
      <w:r w:rsidR="00120C28">
        <w:rPr>
          <w:rFonts w:asciiTheme="majorHAnsi" w:hAnsiTheme="majorHAnsi"/>
          <w:b/>
          <w:sz w:val="23"/>
          <w:szCs w:val="23"/>
        </w:rPr>
        <w:t>for youth and young adults</w:t>
      </w:r>
      <w:r w:rsidR="00FA1E4C" w:rsidRPr="002D4B9B">
        <w:rPr>
          <w:rFonts w:asciiTheme="majorHAnsi" w:hAnsiTheme="majorHAnsi"/>
          <w:b/>
          <w:sz w:val="23"/>
          <w:szCs w:val="23"/>
        </w:rPr>
        <w:t>:</w:t>
      </w:r>
    </w:p>
    <w:p w14:paraId="426E6F8C" w14:textId="77777777" w:rsidR="00EB71F5" w:rsidRPr="002D4B9B" w:rsidRDefault="00EB71F5" w:rsidP="00614F2E">
      <w:pPr>
        <w:pStyle w:val="Default"/>
        <w:numPr>
          <w:ilvl w:val="0"/>
          <w:numId w:val="4"/>
        </w:numPr>
        <w:rPr>
          <w:rFonts w:asciiTheme="majorHAnsi" w:hAnsiTheme="majorHAnsi"/>
          <w:sz w:val="23"/>
          <w:szCs w:val="23"/>
        </w:rPr>
      </w:pPr>
      <w:r w:rsidRPr="002D4B9B">
        <w:rPr>
          <w:rFonts w:asciiTheme="majorHAnsi" w:hAnsiTheme="majorHAnsi"/>
          <w:sz w:val="23"/>
          <w:szCs w:val="23"/>
        </w:rPr>
        <w:t xml:space="preserve">Young people are always denied. </w:t>
      </w:r>
    </w:p>
    <w:p w14:paraId="7DD3ECB9" w14:textId="2663F3D8" w:rsidR="0054666A" w:rsidRPr="002D4B9B" w:rsidRDefault="0054666A" w:rsidP="00864973">
      <w:pPr>
        <w:pStyle w:val="Default"/>
        <w:numPr>
          <w:ilvl w:val="0"/>
          <w:numId w:val="4"/>
        </w:numPr>
        <w:rPr>
          <w:rFonts w:asciiTheme="majorHAnsi" w:hAnsiTheme="majorHAnsi"/>
          <w:sz w:val="23"/>
          <w:szCs w:val="23"/>
        </w:rPr>
      </w:pPr>
      <w:r w:rsidRPr="002D4B9B">
        <w:rPr>
          <w:rFonts w:asciiTheme="majorHAnsi" w:hAnsiTheme="majorHAnsi"/>
          <w:sz w:val="23"/>
          <w:szCs w:val="23"/>
        </w:rPr>
        <w:t xml:space="preserve">It is impossible to conclude that </w:t>
      </w:r>
      <w:r w:rsidR="000764BA" w:rsidRPr="002D4B9B">
        <w:rPr>
          <w:rFonts w:asciiTheme="majorHAnsi" w:hAnsiTheme="majorHAnsi"/>
          <w:sz w:val="23"/>
          <w:szCs w:val="23"/>
        </w:rPr>
        <w:t>a youth cannot work if they do no</w:t>
      </w:r>
      <w:r w:rsidRPr="002D4B9B">
        <w:rPr>
          <w:rFonts w:asciiTheme="majorHAnsi" w:hAnsiTheme="majorHAnsi"/>
          <w:sz w:val="23"/>
          <w:szCs w:val="23"/>
        </w:rPr>
        <w:t>t have a work history.</w:t>
      </w:r>
    </w:p>
    <w:p w14:paraId="0CC9B248" w14:textId="6B8CE815" w:rsidR="00864973" w:rsidRPr="002D4B9B" w:rsidRDefault="00864973" w:rsidP="00864973">
      <w:pPr>
        <w:pStyle w:val="Default"/>
        <w:numPr>
          <w:ilvl w:val="0"/>
          <w:numId w:val="4"/>
        </w:numPr>
        <w:rPr>
          <w:rFonts w:asciiTheme="majorHAnsi" w:hAnsiTheme="majorHAnsi"/>
          <w:sz w:val="23"/>
          <w:szCs w:val="23"/>
        </w:rPr>
      </w:pPr>
      <w:r w:rsidRPr="002D4B9B">
        <w:rPr>
          <w:rFonts w:asciiTheme="majorHAnsi" w:hAnsiTheme="majorHAnsi"/>
          <w:sz w:val="23"/>
          <w:szCs w:val="23"/>
        </w:rPr>
        <w:t xml:space="preserve">Youth are going to be denied </w:t>
      </w:r>
      <w:r w:rsidR="00120C28">
        <w:rPr>
          <w:rFonts w:asciiTheme="majorHAnsi" w:hAnsiTheme="majorHAnsi"/>
          <w:sz w:val="23"/>
          <w:szCs w:val="23"/>
        </w:rPr>
        <w:t xml:space="preserve">if </w:t>
      </w:r>
      <w:r w:rsidRPr="002D4B9B">
        <w:rPr>
          <w:rFonts w:asciiTheme="majorHAnsi" w:hAnsiTheme="majorHAnsi"/>
          <w:sz w:val="23"/>
          <w:szCs w:val="23"/>
        </w:rPr>
        <w:t xml:space="preserve">they are using alcohol and/or drugs. </w:t>
      </w:r>
    </w:p>
    <w:p w14:paraId="462D62E7" w14:textId="2C3DDF9A" w:rsidR="0054666A" w:rsidRPr="002D4B9B" w:rsidRDefault="0054666A" w:rsidP="00614F2E">
      <w:pPr>
        <w:pStyle w:val="Default"/>
        <w:numPr>
          <w:ilvl w:val="0"/>
          <w:numId w:val="4"/>
        </w:numPr>
        <w:rPr>
          <w:rFonts w:asciiTheme="majorHAnsi" w:hAnsiTheme="majorHAnsi"/>
          <w:sz w:val="23"/>
          <w:szCs w:val="23"/>
        </w:rPr>
      </w:pPr>
      <w:r w:rsidRPr="002D4B9B">
        <w:rPr>
          <w:rFonts w:asciiTheme="majorHAnsi" w:hAnsiTheme="majorHAnsi"/>
          <w:sz w:val="23"/>
          <w:szCs w:val="23"/>
        </w:rPr>
        <w:t xml:space="preserve">Limited medical documentation makes it nearly impossible to show </w:t>
      </w:r>
      <w:r w:rsidR="001F397C">
        <w:rPr>
          <w:rFonts w:asciiTheme="majorHAnsi" w:hAnsiTheme="majorHAnsi"/>
          <w:sz w:val="23"/>
          <w:szCs w:val="23"/>
        </w:rPr>
        <w:t>an</w:t>
      </w:r>
      <w:r w:rsidR="001F397C" w:rsidRPr="002D4B9B">
        <w:rPr>
          <w:rFonts w:asciiTheme="majorHAnsi" w:hAnsiTheme="majorHAnsi"/>
          <w:sz w:val="23"/>
          <w:szCs w:val="23"/>
        </w:rPr>
        <w:t xml:space="preserve"> </w:t>
      </w:r>
      <w:r w:rsidRPr="002D4B9B">
        <w:rPr>
          <w:rFonts w:asciiTheme="majorHAnsi" w:hAnsiTheme="majorHAnsi"/>
          <w:sz w:val="23"/>
          <w:szCs w:val="23"/>
        </w:rPr>
        <w:t>applicant’s functional limitations.</w:t>
      </w:r>
    </w:p>
    <w:p w14:paraId="2AE5F6E1" w14:textId="77777777" w:rsidR="000764BA" w:rsidRPr="002D4B9B" w:rsidRDefault="000764BA" w:rsidP="00864973">
      <w:pPr>
        <w:pStyle w:val="NoSpacing"/>
        <w:rPr>
          <w:rFonts w:ascii="Calibri Light" w:hAnsi="Calibri Light"/>
          <w:b/>
          <w:color w:val="FF0000"/>
          <w:sz w:val="23"/>
          <w:szCs w:val="23"/>
        </w:rPr>
      </w:pPr>
    </w:p>
    <w:p w14:paraId="7CEE86A8" w14:textId="3A5E77BB" w:rsidR="00864973" w:rsidRPr="002D4B9B" w:rsidRDefault="00864973" w:rsidP="00864973">
      <w:pPr>
        <w:pStyle w:val="NoSpacing"/>
        <w:rPr>
          <w:rFonts w:ascii="Calibri Light" w:hAnsi="Calibri Light"/>
          <w:b/>
          <w:sz w:val="23"/>
          <w:szCs w:val="23"/>
        </w:rPr>
      </w:pPr>
      <w:r w:rsidRPr="002D4B9B">
        <w:rPr>
          <w:rFonts w:ascii="Calibri Light" w:hAnsi="Calibri Light"/>
          <w:b/>
          <w:color w:val="FF0000"/>
          <w:sz w:val="23"/>
          <w:szCs w:val="23"/>
        </w:rPr>
        <w:t>MYTH</w:t>
      </w:r>
      <w:r w:rsidRPr="002D4B9B">
        <w:rPr>
          <w:rFonts w:ascii="Calibri Light" w:hAnsi="Calibri Light"/>
          <w:b/>
          <w:sz w:val="23"/>
          <w:szCs w:val="23"/>
        </w:rPr>
        <w:t>: Young people are always denied.</w:t>
      </w:r>
    </w:p>
    <w:p w14:paraId="05FA12F2" w14:textId="02C1AF7A" w:rsidR="00864973" w:rsidRPr="002D4B9B" w:rsidRDefault="00864973" w:rsidP="0083218E">
      <w:pPr>
        <w:pStyle w:val="NoSpacing"/>
        <w:rPr>
          <w:rFonts w:ascii="Calibri Light" w:hAnsi="Calibri Light"/>
          <w:b/>
          <w:sz w:val="23"/>
          <w:szCs w:val="23"/>
        </w:rPr>
      </w:pPr>
      <w:r w:rsidRPr="002D4B9B">
        <w:rPr>
          <w:rFonts w:ascii="Calibri Light" w:hAnsi="Calibri Light"/>
          <w:b/>
          <w:color w:val="008000"/>
          <w:sz w:val="23"/>
          <w:szCs w:val="23"/>
        </w:rPr>
        <w:t>BUSTED:</w:t>
      </w:r>
      <w:r w:rsidR="00D82C92" w:rsidRPr="002D4B9B">
        <w:rPr>
          <w:rFonts w:ascii="Calibri Light" w:hAnsi="Calibri Light"/>
          <w:b/>
          <w:sz w:val="23"/>
          <w:szCs w:val="23"/>
        </w:rPr>
        <w:t xml:space="preserve"> </w:t>
      </w:r>
      <w:r w:rsidR="001E2ACD" w:rsidRPr="002D4B9B">
        <w:rPr>
          <w:rFonts w:ascii="Calibri Light" w:hAnsi="Calibri Light"/>
          <w:sz w:val="23"/>
          <w:szCs w:val="23"/>
        </w:rPr>
        <w:t>While it is true that most people are</w:t>
      </w:r>
      <w:r w:rsidR="00451B8C" w:rsidRPr="002D4B9B">
        <w:rPr>
          <w:rFonts w:ascii="Calibri Light" w:hAnsi="Calibri Light"/>
          <w:sz w:val="23"/>
          <w:szCs w:val="23"/>
        </w:rPr>
        <w:t xml:space="preserve"> initially d</w:t>
      </w:r>
      <w:r w:rsidR="00451B8C" w:rsidRPr="00201B59">
        <w:rPr>
          <w:rFonts w:ascii="Calibri Light" w:hAnsi="Calibri Light"/>
          <w:sz w:val="23"/>
          <w:szCs w:val="23"/>
        </w:rPr>
        <w:t>enied for SSI</w:t>
      </w:r>
      <w:r w:rsidR="001E2ACD" w:rsidRPr="00201B59">
        <w:rPr>
          <w:rFonts w:ascii="Calibri Light" w:hAnsi="Calibri Light"/>
          <w:sz w:val="23"/>
          <w:szCs w:val="23"/>
        </w:rPr>
        <w:t xml:space="preserve"> (</w:t>
      </w:r>
      <w:r w:rsidR="008F58D5" w:rsidRPr="00201B59">
        <w:rPr>
          <w:rFonts w:ascii="Calibri Light" w:hAnsi="Calibri Light"/>
          <w:sz w:val="23"/>
          <w:szCs w:val="23"/>
        </w:rPr>
        <w:t>t</w:t>
      </w:r>
      <w:r w:rsidR="001E2ACD" w:rsidRPr="00201B59">
        <w:rPr>
          <w:rFonts w:ascii="Calibri Light" w:hAnsi="Calibri Light"/>
          <w:sz w:val="23"/>
          <w:szCs w:val="23"/>
        </w:rPr>
        <w:t>he nation</w:t>
      </w:r>
      <w:r w:rsidR="00120C28" w:rsidRPr="00201B59">
        <w:rPr>
          <w:rFonts w:ascii="Calibri Light" w:hAnsi="Calibri Light"/>
          <w:sz w:val="23"/>
          <w:szCs w:val="23"/>
        </w:rPr>
        <w:t>al approval rate in 2018</w:t>
      </w:r>
      <w:r w:rsidR="00231AFF" w:rsidRPr="00201B59">
        <w:rPr>
          <w:rFonts w:ascii="Calibri Light" w:hAnsi="Calibri Light"/>
          <w:sz w:val="23"/>
          <w:szCs w:val="23"/>
        </w:rPr>
        <w:t xml:space="preserve"> was 30</w:t>
      </w:r>
      <w:r w:rsidR="000764BA" w:rsidRPr="00201B59">
        <w:rPr>
          <w:rFonts w:ascii="Calibri Light" w:hAnsi="Calibri Light"/>
          <w:sz w:val="23"/>
          <w:szCs w:val="23"/>
        </w:rPr>
        <w:t xml:space="preserve"> percent</w:t>
      </w:r>
      <w:r w:rsidR="00731EB8" w:rsidRPr="00201B59">
        <w:rPr>
          <w:rStyle w:val="FootnoteReference"/>
          <w:rFonts w:ascii="Calibri Light" w:hAnsi="Calibri Light"/>
          <w:sz w:val="23"/>
          <w:szCs w:val="23"/>
        </w:rPr>
        <w:footnoteReference w:id="1"/>
      </w:r>
      <w:r w:rsidR="001E2ACD" w:rsidRPr="00201B59">
        <w:rPr>
          <w:rFonts w:ascii="Calibri Light" w:hAnsi="Calibri Light"/>
          <w:sz w:val="23"/>
          <w:szCs w:val="23"/>
        </w:rPr>
        <w:t>)</w:t>
      </w:r>
      <w:r w:rsidR="00451B8C" w:rsidRPr="00201B59">
        <w:rPr>
          <w:rFonts w:ascii="Calibri Light" w:hAnsi="Calibri Light"/>
          <w:sz w:val="23"/>
          <w:szCs w:val="23"/>
        </w:rPr>
        <w:t>, many young</w:t>
      </w:r>
      <w:r w:rsidR="000764BA" w:rsidRPr="00201B59">
        <w:rPr>
          <w:rFonts w:ascii="Calibri Light" w:hAnsi="Calibri Light"/>
          <w:sz w:val="23"/>
          <w:szCs w:val="23"/>
        </w:rPr>
        <w:t xml:space="preserve"> people are receiving benefits. </w:t>
      </w:r>
      <w:r w:rsidR="00D82C92" w:rsidRPr="00201B59">
        <w:rPr>
          <w:rFonts w:ascii="Calibri Light" w:hAnsi="Calibri Light"/>
          <w:sz w:val="23"/>
          <w:szCs w:val="23"/>
        </w:rPr>
        <w:t>Twenty</w:t>
      </w:r>
      <w:r w:rsidR="00201B59" w:rsidRPr="00201B59">
        <w:rPr>
          <w:rFonts w:ascii="Calibri Light" w:hAnsi="Calibri Light"/>
          <w:sz w:val="23"/>
          <w:szCs w:val="23"/>
        </w:rPr>
        <w:t xml:space="preserve"> three</w:t>
      </w:r>
      <w:r w:rsidR="00D82C92" w:rsidRPr="00201B59">
        <w:rPr>
          <w:rFonts w:ascii="Calibri Light" w:hAnsi="Calibri Light"/>
          <w:sz w:val="23"/>
          <w:szCs w:val="23"/>
        </w:rPr>
        <w:t xml:space="preserve"> percent of blind or disabled SSI recipients are between the ages of 1</w:t>
      </w:r>
      <w:r w:rsidR="001E2ACD" w:rsidRPr="00201B59">
        <w:rPr>
          <w:rFonts w:ascii="Calibri Light" w:hAnsi="Calibri Light"/>
          <w:sz w:val="23"/>
          <w:szCs w:val="23"/>
        </w:rPr>
        <w:t>8</w:t>
      </w:r>
      <w:r w:rsidR="00D82C92" w:rsidRPr="00201B59">
        <w:rPr>
          <w:rFonts w:ascii="Calibri Light" w:hAnsi="Calibri Light"/>
          <w:sz w:val="23"/>
          <w:szCs w:val="23"/>
        </w:rPr>
        <w:t>-34</w:t>
      </w:r>
      <w:r w:rsidR="00201B59" w:rsidRPr="00201B59">
        <w:rPr>
          <w:rFonts w:ascii="Calibri Light" w:hAnsi="Calibri Light"/>
          <w:sz w:val="23"/>
          <w:szCs w:val="23"/>
        </w:rPr>
        <w:t xml:space="preserve"> and </w:t>
      </w:r>
      <w:r w:rsidR="00201B59" w:rsidRPr="007F34D3">
        <w:rPr>
          <w:rFonts w:ascii="Calibri Light" w:hAnsi="Calibri Light"/>
          <w:sz w:val="23"/>
          <w:szCs w:val="23"/>
        </w:rPr>
        <w:t>another 23</w:t>
      </w:r>
      <w:r w:rsidR="000764BA" w:rsidRPr="007F34D3">
        <w:rPr>
          <w:rFonts w:ascii="Calibri Light" w:hAnsi="Calibri Light"/>
          <w:sz w:val="23"/>
          <w:szCs w:val="23"/>
        </w:rPr>
        <w:t xml:space="preserve"> percent</w:t>
      </w:r>
      <w:r w:rsidR="001E2ACD" w:rsidRPr="007F34D3">
        <w:rPr>
          <w:rFonts w:ascii="Calibri Light" w:hAnsi="Calibri Light"/>
          <w:sz w:val="23"/>
          <w:szCs w:val="23"/>
        </w:rPr>
        <w:t xml:space="preserve"> </w:t>
      </w:r>
      <w:r w:rsidR="000764BA" w:rsidRPr="007F34D3">
        <w:rPr>
          <w:rFonts w:ascii="Calibri Light" w:hAnsi="Calibri Light"/>
          <w:sz w:val="23"/>
          <w:szCs w:val="23"/>
        </w:rPr>
        <w:t xml:space="preserve">are </w:t>
      </w:r>
      <w:r w:rsidR="00201B59" w:rsidRPr="007F34D3">
        <w:rPr>
          <w:rFonts w:ascii="Calibri Light" w:hAnsi="Calibri Light"/>
          <w:sz w:val="23"/>
          <w:szCs w:val="23"/>
        </w:rPr>
        <w:t>ages</w:t>
      </w:r>
      <w:r w:rsidR="001E2ACD" w:rsidRPr="007F34D3">
        <w:rPr>
          <w:rFonts w:ascii="Calibri Light" w:hAnsi="Calibri Light"/>
          <w:sz w:val="23"/>
          <w:szCs w:val="23"/>
        </w:rPr>
        <w:t xml:space="preserve"> </w:t>
      </w:r>
      <w:r w:rsidR="00147DF6" w:rsidRPr="007F34D3">
        <w:rPr>
          <w:rFonts w:ascii="Calibri Light" w:hAnsi="Calibri Light"/>
          <w:sz w:val="23"/>
          <w:szCs w:val="23"/>
        </w:rPr>
        <w:t>0-17</w:t>
      </w:r>
      <w:r w:rsidR="001E2ACD" w:rsidRPr="007F34D3">
        <w:rPr>
          <w:rStyle w:val="FootnoteReference"/>
          <w:rFonts w:ascii="Calibri Light" w:hAnsi="Calibri Light"/>
          <w:sz w:val="23"/>
          <w:szCs w:val="23"/>
        </w:rPr>
        <w:footnoteReference w:id="2"/>
      </w:r>
      <w:r w:rsidR="007F34D3">
        <w:rPr>
          <w:rFonts w:ascii="Calibri Light" w:hAnsi="Calibri Light"/>
          <w:sz w:val="23"/>
          <w:szCs w:val="23"/>
        </w:rPr>
        <w:t>.</w:t>
      </w:r>
      <w:r w:rsidR="001E2ACD" w:rsidRPr="007F34D3">
        <w:rPr>
          <w:rFonts w:ascii="Calibri Light" w:hAnsi="Calibri Light"/>
          <w:sz w:val="23"/>
          <w:szCs w:val="23"/>
        </w:rPr>
        <w:t xml:space="preserve"> </w:t>
      </w:r>
      <w:r w:rsidR="00451B8C" w:rsidRPr="007F34D3">
        <w:rPr>
          <w:rFonts w:ascii="Calibri Light" w:hAnsi="Calibri Light"/>
          <w:sz w:val="23"/>
          <w:szCs w:val="23"/>
        </w:rPr>
        <w:t xml:space="preserve">Using the </w:t>
      </w:r>
      <w:r w:rsidR="001E2ACD" w:rsidRPr="007F34D3">
        <w:rPr>
          <w:rFonts w:ascii="Calibri Light" w:hAnsi="Calibri Light"/>
          <w:sz w:val="23"/>
          <w:szCs w:val="23"/>
        </w:rPr>
        <w:t>SOAR</w:t>
      </w:r>
      <w:r w:rsidR="00451B8C" w:rsidRPr="007F34D3">
        <w:rPr>
          <w:rFonts w:ascii="Calibri Light" w:hAnsi="Calibri Light"/>
          <w:sz w:val="23"/>
          <w:szCs w:val="23"/>
        </w:rPr>
        <w:t xml:space="preserve"> </w:t>
      </w:r>
      <w:r w:rsidR="00800E90" w:rsidRPr="007F34D3">
        <w:rPr>
          <w:rFonts w:ascii="Calibri Light" w:hAnsi="Calibri Light"/>
          <w:sz w:val="23"/>
          <w:szCs w:val="23"/>
        </w:rPr>
        <w:t>model of SSI/SSDI application assistance</w:t>
      </w:r>
      <w:r w:rsidR="001E2ACD" w:rsidRPr="007F34D3">
        <w:rPr>
          <w:rFonts w:ascii="Calibri Light" w:hAnsi="Calibri Light"/>
          <w:sz w:val="23"/>
          <w:szCs w:val="23"/>
        </w:rPr>
        <w:t xml:space="preserve">, the approval rate for </w:t>
      </w:r>
      <w:r w:rsidR="007F34D3" w:rsidRPr="007F34D3">
        <w:rPr>
          <w:rFonts w:ascii="Calibri Light" w:hAnsi="Calibri Light"/>
          <w:sz w:val="23"/>
          <w:szCs w:val="23"/>
        </w:rPr>
        <w:t>2,778</w:t>
      </w:r>
      <w:r w:rsidR="000764BA" w:rsidRPr="007F34D3">
        <w:rPr>
          <w:rFonts w:ascii="Calibri Light" w:hAnsi="Calibri Light"/>
          <w:sz w:val="23"/>
          <w:szCs w:val="23"/>
        </w:rPr>
        <w:t xml:space="preserve"> </w:t>
      </w:r>
      <w:r w:rsidR="007F34D3" w:rsidRPr="007F34D3">
        <w:rPr>
          <w:rFonts w:ascii="Calibri Light" w:hAnsi="Calibri Light"/>
          <w:sz w:val="23"/>
          <w:szCs w:val="23"/>
        </w:rPr>
        <w:t xml:space="preserve">youth and young adult </w:t>
      </w:r>
      <w:r w:rsidR="001E2ACD" w:rsidRPr="007F34D3">
        <w:rPr>
          <w:rFonts w:ascii="Calibri Light" w:hAnsi="Calibri Light"/>
          <w:sz w:val="23"/>
          <w:szCs w:val="23"/>
        </w:rPr>
        <w:t>applicants</w:t>
      </w:r>
      <w:r w:rsidR="007F34D3" w:rsidRPr="007F34D3">
        <w:rPr>
          <w:rFonts w:ascii="Calibri Light" w:hAnsi="Calibri Light"/>
          <w:sz w:val="23"/>
          <w:szCs w:val="23"/>
        </w:rPr>
        <w:t xml:space="preserve"> ages 16-25</w:t>
      </w:r>
      <w:r w:rsidR="001E2ACD" w:rsidRPr="007F34D3">
        <w:rPr>
          <w:rFonts w:ascii="Calibri Light" w:hAnsi="Calibri Light"/>
          <w:sz w:val="23"/>
          <w:szCs w:val="23"/>
        </w:rPr>
        <w:t xml:space="preserve"> is </w:t>
      </w:r>
      <w:r w:rsidR="007F34D3" w:rsidRPr="007F34D3">
        <w:rPr>
          <w:rFonts w:ascii="Calibri Light" w:hAnsi="Calibri Light"/>
          <w:sz w:val="23"/>
          <w:szCs w:val="23"/>
        </w:rPr>
        <w:t>69</w:t>
      </w:r>
      <w:r w:rsidR="000764BA" w:rsidRPr="007F34D3">
        <w:rPr>
          <w:rFonts w:ascii="Calibri Light" w:hAnsi="Calibri Light"/>
          <w:sz w:val="23"/>
          <w:szCs w:val="23"/>
        </w:rPr>
        <w:t xml:space="preserve"> percent</w:t>
      </w:r>
      <w:r w:rsidR="00910AEE" w:rsidRPr="007F34D3">
        <w:rPr>
          <w:rStyle w:val="FootnoteReference"/>
          <w:rFonts w:ascii="Calibri Light" w:hAnsi="Calibri Light"/>
          <w:sz w:val="23"/>
          <w:szCs w:val="23"/>
        </w:rPr>
        <w:footnoteReference w:id="3"/>
      </w:r>
      <w:r w:rsidR="000764BA" w:rsidRPr="007F34D3">
        <w:rPr>
          <w:rFonts w:ascii="Calibri Light" w:hAnsi="Calibri Light"/>
          <w:sz w:val="23"/>
          <w:szCs w:val="23"/>
        </w:rPr>
        <w:t xml:space="preserve">! </w:t>
      </w:r>
      <w:r w:rsidR="001E2ACD" w:rsidRPr="007F34D3">
        <w:rPr>
          <w:rFonts w:ascii="Calibri Light" w:hAnsi="Calibri Light"/>
          <w:sz w:val="23"/>
          <w:szCs w:val="23"/>
        </w:rPr>
        <w:t xml:space="preserve">We know that eligible youth and young adults can be approved on the initial application with the proper documentation and support </w:t>
      </w:r>
      <w:r w:rsidR="00FE257F" w:rsidRPr="007F34D3">
        <w:rPr>
          <w:rFonts w:ascii="Calibri Light" w:hAnsi="Calibri Light"/>
          <w:sz w:val="23"/>
          <w:szCs w:val="23"/>
        </w:rPr>
        <w:t>of a SOAR case</w:t>
      </w:r>
      <w:r w:rsidR="001E2ACD" w:rsidRPr="007F34D3">
        <w:rPr>
          <w:rFonts w:ascii="Calibri Light" w:hAnsi="Calibri Light"/>
          <w:sz w:val="23"/>
          <w:szCs w:val="23"/>
        </w:rPr>
        <w:t>worker</w:t>
      </w:r>
      <w:r w:rsidR="000764BA" w:rsidRPr="007F34D3">
        <w:rPr>
          <w:rFonts w:ascii="Calibri Light" w:hAnsi="Calibri Light"/>
          <w:sz w:val="23"/>
          <w:szCs w:val="23"/>
        </w:rPr>
        <w:t>.</w:t>
      </w:r>
    </w:p>
    <w:p w14:paraId="7CC1E70F" w14:textId="77777777" w:rsidR="00864973" w:rsidRPr="002D4B9B" w:rsidRDefault="00864973" w:rsidP="00864973">
      <w:pPr>
        <w:pStyle w:val="NoSpacing"/>
        <w:rPr>
          <w:rFonts w:ascii="Calibri Light" w:hAnsi="Calibri Light"/>
          <w:b/>
          <w:sz w:val="23"/>
          <w:szCs w:val="23"/>
        </w:rPr>
      </w:pPr>
    </w:p>
    <w:p w14:paraId="5C0EA814" w14:textId="6A2D2899" w:rsidR="00864973" w:rsidRPr="002D4B9B" w:rsidRDefault="00864973" w:rsidP="00864973">
      <w:pPr>
        <w:pStyle w:val="NoSpacing"/>
        <w:rPr>
          <w:rFonts w:ascii="Calibri Light" w:hAnsi="Calibri Light"/>
          <w:b/>
          <w:sz w:val="23"/>
          <w:szCs w:val="23"/>
        </w:rPr>
      </w:pPr>
      <w:r w:rsidRPr="002D4B9B">
        <w:rPr>
          <w:rFonts w:ascii="Calibri Light" w:hAnsi="Calibri Light"/>
          <w:b/>
          <w:color w:val="FF0000"/>
          <w:sz w:val="23"/>
          <w:szCs w:val="23"/>
        </w:rPr>
        <w:t>MYTH:</w:t>
      </w:r>
      <w:r w:rsidRPr="002D4B9B">
        <w:rPr>
          <w:rFonts w:ascii="Calibri Light" w:hAnsi="Calibri Light"/>
          <w:b/>
          <w:sz w:val="23"/>
          <w:szCs w:val="23"/>
        </w:rPr>
        <w:t xml:space="preserve"> </w:t>
      </w:r>
      <w:r w:rsidRPr="002D4B9B">
        <w:rPr>
          <w:rFonts w:asciiTheme="majorHAnsi" w:hAnsiTheme="majorHAnsi"/>
          <w:b/>
          <w:sz w:val="23"/>
          <w:szCs w:val="23"/>
        </w:rPr>
        <w:t xml:space="preserve">It is impossible to conclude that </w:t>
      </w:r>
      <w:r w:rsidR="000764BA" w:rsidRPr="002D4B9B">
        <w:rPr>
          <w:rFonts w:asciiTheme="majorHAnsi" w:hAnsiTheme="majorHAnsi"/>
          <w:b/>
          <w:sz w:val="23"/>
          <w:szCs w:val="23"/>
        </w:rPr>
        <w:t>a youth cannot work if they do no</w:t>
      </w:r>
      <w:r w:rsidRPr="002D4B9B">
        <w:rPr>
          <w:rFonts w:asciiTheme="majorHAnsi" w:hAnsiTheme="majorHAnsi"/>
          <w:b/>
          <w:sz w:val="23"/>
          <w:szCs w:val="23"/>
        </w:rPr>
        <w:t>t have a work history.</w:t>
      </w:r>
    </w:p>
    <w:p w14:paraId="298AE68E" w14:textId="16AC8D98" w:rsidR="00864973" w:rsidRPr="002D4B9B" w:rsidRDefault="00864973" w:rsidP="00864973">
      <w:pPr>
        <w:pStyle w:val="NoSpacing"/>
        <w:rPr>
          <w:rFonts w:ascii="Calibri Light" w:hAnsi="Calibri Light"/>
          <w:sz w:val="23"/>
          <w:szCs w:val="23"/>
        </w:rPr>
      </w:pPr>
      <w:r w:rsidRPr="002D4B9B">
        <w:rPr>
          <w:rFonts w:ascii="Calibri Light" w:hAnsi="Calibri Light"/>
          <w:b/>
          <w:color w:val="008000"/>
          <w:sz w:val="23"/>
          <w:szCs w:val="23"/>
        </w:rPr>
        <w:t>BUSTED:</w:t>
      </w:r>
      <w:r w:rsidR="00147DF6" w:rsidRPr="002D4B9B">
        <w:rPr>
          <w:rFonts w:ascii="Calibri Light" w:hAnsi="Calibri Light"/>
          <w:b/>
          <w:sz w:val="23"/>
          <w:szCs w:val="23"/>
        </w:rPr>
        <w:t xml:space="preserve"> </w:t>
      </w:r>
      <w:r w:rsidR="00147DF6" w:rsidRPr="002D4B9B">
        <w:rPr>
          <w:rFonts w:ascii="Calibri Light" w:hAnsi="Calibri Light"/>
          <w:sz w:val="23"/>
          <w:szCs w:val="23"/>
        </w:rPr>
        <w:t>A work history is not required to be found disabled under SSA criteria.</w:t>
      </w:r>
      <w:r w:rsidR="00147DF6" w:rsidRPr="002D4B9B">
        <w:rPr>
          <w:rFonts w:ascii="Calibri Light" w:hAnsi="Calibri Light"/>
          <w:b/>
          <w:sz w:val="23"/>
          <w:szCs w:val="23"/>
        </w:rPr>
        <w:t xml:space="preserve"> </w:t>
      </w:r>
      <w:r w:rsidR="00147DF6" w:rsidRPr="002D4B9B">
        <w:rPr>
          <w:rFonts w:ascii="Calibri Light" w:hAnsi="Calibri Light"/>
          <w:sz w:val="23"/>
          <w:szCs w:val="23"/>
        </w:rPr>
        <w:t>Medical records and documentation of functional impairment</w:t>
      </w:r>
      <w:r w:rsidR="005D21E2">
        <w:rPr>
          <w:rFonts w:ascii="Calibri Light" w:hAnsi="Calibri Light"/>
          <w:sz w:val="23"/>
          <w:szCs w:val="23"/>
        </w:rPr>
        <w:t xml:space="preserve"> </w:t>
      </w:r>
      <w:r w:rsidR="00E177D9" w:rsidRPr="002D4B9B">
        <w:rPr>
          <w:rFonts w:ascii="Calibri Light" w:hAnsi="Calibri Light"/>
          <w:sz w:val="23"/>
          <w:szCs w:val="23"/>
        </w:rPr>
        <w:t>are</w:t>
      </w:r>
      <w:r w:rsidR="00147DF6" w:rsidRPr="002D4B9B">
        <w:rPr>
          <w:rFonts w:ascii="Calibri Light" w:hAnsi="Calibri Light"/>
          <w:sz w:val="23"/>
          <w:szCs w:val="23"/>
        </w:rPr>
        <w:t xml:space="preserve"> key to an approval. Utilize school records, program records </w:t>
      </w:r>
      <w:r w:rsidR="00147DF6" w:rsidRPr="002D4B9B">
        <w:rPr>
          <w:rFonts w:ascii="Calibri Light" w:hAnsi="Calibri Light"/>
          <w:sz w:val="23"/>
          <w:szCs w:val="23"/>
        </w:rPr>
        <w:lastRenderedPageBreak/>
        <w:t xml:space="preserve">and your own observations to begin developing </w:t>
      </w:r>
      <w:r w:rsidR="002D4B9B" w:rsidRPr="002D4B9B">
        <w:rPr>
          <w:rFonts w:ascii="Calibri Light" w:hAnsi="Calibri Light"/>
          <w:sz w:val="23"/>
          <w:szCs w:val="23"/>
        </w:rPr>
        <w:t>the evidence to support the claim</w:t>
      </w:r>
      <w:r w:rsidR="00147DF6" w:rsidRPr="002D4B9B">
        <w:rPr>
          <w:rFonts w:ascii="Calibri Light" w:hAnsi="Calibri Light"/>
          <w:sz w:val="23"/>
          <w:szCs w:val="23"/>
        </w:rPr>
        <w:t>.</w:t>
      </w:r>
    </w:p>
    <w:p w14:paraId="48B377E3" w14:textId="77777777" w:rsidR="00864973" w:rsidRPr="002D4B9B" w:rsidRDefault="00864973" w:rsidP="00864973">
      <w:pPr>
        <w:pStyle w:val="NoSpacing"/>
        <w:rPr>
          <w:rFonts w:ascii="Calibri Light" w:hAnsi="Calibri Light"/>
          <w:b/>
          <w:sz w:val="23"/>
          <w:szCs w:val="23"/>
        </w:rPr>
      </w:pPr>
    </w:p>
    <w:p w14:paraId="7879C7C3" w14:textId="1F205C9C" w:rsidR="00864973" w:rsidRPr="002D4B9B" w:rsidRDefault="00864973" w:rsidP="00864973">
      <w:pPr>
        <w:pStyle w:val="NoSpacing"/>
        <w:rPr>
          <w:rFonts w:ascii="Calibri Light" w:hAnsi="Calibri Light"/>
          <w:b/>
          <w:sz w:val="23"/>
          <w:szCs w:val="23"/>
        </w:rPr>
      </w:pPr>
      <w:r w:rsidRPr="002D4B9B">
        <w:rPr>
          <w:rFonts w:ascii="Calibri Light" w:hAnsi="Calibri Light"/>
          <w:b/>
          <w:color w:val="FF0000"/>
          <w:sz w:val="23"/>
          <w:szCs w:val="23"/>
        </w:rPr>
        <w:t>MYTH:</w:t>
      </w:r>
      <w:r w:rsidRPr="002D4B9B">
        <w:rPr>
          <w:rFonts w:ascii="Calibri Light" w:hAnsi="Calibri Light"/>
          <w:b/>
          <w:sz w:val="23"/>
          <w:szCs w:val="23"/>
        </w:rPr>
        <w:t xml:space="preserve"> </w:t>
      </w:r>
      <w:r w:rsidRPr="002D4B9B">
        <w:rPr>
          <w:rFonts w:asciiTheme="majorHAnsi" w:hAnsiTheme="majorHAnsi"/>
          <w:b/>
          <w:sz w:val="23"/>
          <w:szCs w:val="23"/>
        </w:rPr>
        <w:t xml:space="preserve">Youth are going to be denied </w:t>
      </w:r>
      <w:r w:rsidR="002D64B6" w:rsidRPr="002D4B9B">
        <w:rPr>
          <w:rFonts w:asciiTheme="majorHAnsi" w:hAnsiTheme="majorHAnsi"/>
          <w:b/>
          <w:sz w:val="23"/>
          <w:szCs w:val="23"/>
        </w:rPr>
        <w:t xml:space="preserve">if </w:t>
      </w:r>
      <w:r w:rsidRPr="002D4B9B">
        <w:rPr>
          <w:rFonts w:asciiTheme="majorHAnsi" w:hAnsiTheme="majorHAnsi"/>
          <w:b/>
          <w:sz w:val="23"/>
          <w:szCs w:val="23"/>
        </w:rPr>
        <w:t xml:space="preserve">they are using alcohol and/or drugs. </w:t>
      </w:r>
    </w:p>
    <w:p w14:paraId="4A78124C" w14:textId="3588AD8A" w:rsidR="00864973" w:rsidRPr="002D4B9B" w:rsidRDefault="00864973" w:rsidP="008C52FB">
      <w:pPr>
        <w:spacing w:line="240" w:lineRule="auto"/>
        <w:rPr>
          <w:rFonts w:asciiTheme="majorHAnsi" w:eastAsia="Times New Roman" w:hAnsiTheme="majorHAnsi"/>
          <w:sz w:val="23"/>
          <w:szCs w:val="23"/>
        </w:rPr>
      </w:pPr>
      <w:r w:rsidRPr="002D4B9B">
        <w:rPr>
          <w:rFonts w:ascii="Calibri Light" w:hAnsi="Calibri Light"/>
          <w:b/>
          <w:color w:val="008000"/>
          <w:sz w:val="23"/>
          <w:szCs w:val="23"/>
        </w:rPr>
        <w:t>BUSTED:</w:t>
      </w:r>
      <w:r w:rsidR="009104C2" w:rsidRPr="002D4B9B">
        <w:rPr>
          <w:rFonts w:ascii="Calibri Light" w:hAnsi="Calibri Light"/>
          <w:b/>
          <w:sz w:val="23"/>
          <w:szCs w:val="23"/>
        </w:rPr>
        <w:t xml:space="preserve"> </w:t>
      </w:r>
      <w:r w:rsidR="00E177D9" w:rsidRPr="002D4B9B">
        <w:rPr>
          <w:rFonts w:asciiTheme="majorHAnsi" w:hAnsiTheme="majorHAnsi"/>
          <w:sz w:val="23"/>
          <w:szCs w:val="23"/>
        </w:rPr>
        <w:t xml:space="preserve">Substance use is not </w:t>
      </w:r>
      <w:r w:rsidR="009B6F2C">
        <w:rPr>
          <w:rFonts w:asciiTheme="majorHAnsi" w:hAnsiTheme="majorHAnsi"/>
          <w:sz w:val="23"/>
          <w:szCs w:val="23"/>
        </w:rPr>
        <w:t xml:space="preserve">cause for </w:t>
      </w:r>
      <w:r w:rsidR="00E177D9" w:rsidRPr="002D4B9B">
        <w:rPr>
          <w:rFonts w:asciiTheme="majorHAnsi" w:hAnsiTheme="majorHAnsi"/>
          <w:sz w:val="23"/>
          <w:szCs w:val="23"/>
        </w:rPr>
        <w:t xml:space="preserve">an automatic denial. SSA </w:t>
      </w:r>
      <w:r w:rsidR="000764BA" w:rsidRPr="002D4B9B">
        <w:rPr>
          <w:rFonts w:asciiTheme="majorHAnsi" w:hAnsiTheme="majorHAnsi"/>
          <w:sz w:val="23"/>
          <w:szCs w:val="23"/>
        </w:rPr>
        <w:t>determines</w:t>
      </w:r>
      <w:r w:rsidR="00E177D9" w:rsidRPr="002D4B9B">
        <w:rPr>
          <w:rFonts w:asciiTheme="majorHAnsi" w:hAnsiTheme="majorHAnsi"/>
          <w:sz w:val="23"/>
          <w:szCs w:val="23"/>
        </w:rPr>
        <w:t xml:space="preserve"> if the</w:t>
      </w:r>
      <w:r w:rsidR="009104C2" w:rsidRPr="002D4B9B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</w:rPr>
        <w:t xml:space="preserve"> substance use is “material</w:t>
      </w:r>
      <w:r w:rsidR="002D64B6" w:rsidRPr="002D4B9B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</w:rPr>
        <w:t>” (</w:t>
      </w:r>
      <w:r w:rsidR="00E177D9" w:rsidRPr="002D4B9B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</w:rPr>
        <w:t xml:space="preserve">i.e. contributes) </w:t>
      </w:r>
      <w:r w:rsidR="009104C2" w:rsidRPr="002D4B9B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</w:rPr>
        <w:t>to a person’s disability</w:t>
      </w:r>
      <w:r w:rsidR="00E177D9" w:rsidRPr="002D4B9B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</w:rPr>
        <w:t xml:space="preserve">. </w:t>
      </w:r>
      <w:r w:rsidR="00E177D9" w:rsidRPr="002D4B9B">
        <w:rPr>
          <w:rFonts w:asciiTheme="majorHAnsi" w:eastAsia="Times New Roman" w:hAnsiTheme="majorHAnsi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If</w:t>
      </w:r>
      <w:r w:rsidR="009104C2" w:rsidRPr="002D4B9B">
        <w:rPr>
          <w:rFonts w:asciiTheme="majorHAnsi" w:eastAsia="Times New Roman" w:hAnsiTheme="majorHAnsi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the person would still be disabled even if they were clean and sober, substance use is </w:t>
      </w:r>
      <w:r w:rsidR="009104C2" w:rsidRPr="002D4B9B">
        <w:rPr>
          <w:rFonts w:asciiTheme="majorHAnsi" w:eastAsia="Times New Roman" w:hAnsiTheme="majorHAnsi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not </w:t>
      </w:r>
      <w:r w:rsidR="009104C2" w:rsidRPr="002D4B9B">
        <w:rPr>
          <w:rFonts w:asciiTheme="majorHAnsi" w:eastAsia="Times New Roman" w:hAnsiTheme="majorHAnsi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material to the disability. </w:t>
      </w:r>
      <w:r w:rsidR="00E177D9" w:rsidRPr="002D4B9B">
        <w:rPr>
          <w:rFonts w:asciiTheme="majorHAnsi" w:eastAsia="Times New Roman" w:hAnsiTheme="majorHAnsi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Providing the context and history of use and evidence of impairment during times of sobriety will help show that the substance use is not material.</w:t>
      </w:r>
    </w:p>
    <w:p w14:paraId="158D8F58" w14:textId="77777777" w:rsidR="00864973" w:rsidRPr="002D4B9B" w:rsidRDefault="00864973" w:rsidP="00864973">
      <w:pPr>
        <w:pStyle w:val="NoSpacing"/>
        <w:rPr>
          <w:rFonts w:ascii="Calibri Light" w:hAnsi="Calibri Light"/>
          <w:b/>
          <w:sz w:val="23"/>
          <w:szCs w:val="23"/>
        </w:rPr>
      </w:pPr>
      <w:bookmarkStart w:id="0" w:name="_GoBack"/>
      <w:bookmarkEnd w:id="0"/>
    </w:p>
    <w:p w14:paraId="60129FB2" w14:textId="01B61FCD" w:rsidR="00864973" w:rsidRPr="002D4B9B" w:rsidRDefault="00864973" w:rsidP="00864973">
      <w:pPr>
        <w:pStyle w:val="NoSpacing"/>
        <w:rPr>
          <w:rFonts w:ascii="Calibri Light" w:hAnsi="Calibri Light"/>
          <w:b/>
          <w:sz w:val="23"/>
          <w:szCs w:val="23"/>
        </w:rPr>
      </w:pPr>
      <w:r w:rsidRPr="002D4B9B">
        <w:rPr>
          <w:rFonts w:ascii="Calibri Light" w:hAnsi="Calibri Light"/>
          <w:b/>
          <w:color w:val="FF0000"/>
          <w:sz w:val="23"/>
          <w:szCs w:val="23"/>
        </w:rPr>
        <w:t>MYTH:</w:t>
      </w:r>
      <w:r w:rsidRPr="002D4B9B">
        <w:rPr>
          <w:rFonts w:ascii="Calibri Light" w:hAnsi="Calibri Light"/>
          <w:b/>
          <w:sz w:val="23"/>
          <w:szCs w:val="23"/>
        </w:rPr>
        <w:t xml:space="preserve"> </w:t>
      </w:r>
      <w:r w:rsidRPr="002D4B9B">
        <w:rPr>
          <w:rFonts w:asciiTheme="majorHAnsi" w:hAnsiTheme="majorHAnsi"/>
          <w:b/>
          <w:sz w:val="23"/>
          <w:szCs w:val="23"/>
        </w:rPr>
        <w:t>Limited medical documentation makes it nearly impossible to show the applicant’s functional limitations.</w:t>
      </w:r>
    </w:p>
    <w:p w14:paraId="45854E00" w14:textId="1556FCCB" w:rsidR="00864973" w:rsidRPr="002D4B9B" w:rsidRDefault="00864973" w:rsidP="008C52FB">
      <w:pPr>
        <w:spacing w:line="240" w:lineRule="auto"/>
        <w:rPr>
          <w:rFonts w:asciiTheme="majorHAnsi" w:eastAsia="Times New Roman" w:hAnsiTheme="majorHAnsi"/>
          <w:sz w:val="23"/>
          <w:szCs w:val="23"/>
        </w:rPr>
      </w:pPr>
      <w:r w:rsidRPr="002D4B9B">
        <w:rPr>
          <w:rFonts w:ascii="Calibri Light" w:hAnsi="Calibri Light"/>
          <w:b/>
          <w:color w:val="008000"/>
          <w:sz w:val="23"/>
          <w:szCs w:val="23"/>
        </w:rPr>
        <w:t>BUSTED:</w:t>
      </w:r>
      <w:r w:rsidR="009104C2" w:rsidRPr="002D4B9B">
        <w:rPr>
          <w:rFonts w:ascii="Calibri Light" w:hAnsi="Calibri Light"/>
          <w:b/>
          <w:sz w:val="23"/>
          <w:szCs w:val="23"/>
        </w:rPr>
        <w:t xml:space="preserve"> </w:t>
      </w:r>
      <w:r w:rsidR="009104C2" w:rsidRPr="002D4B9B">
        <w:rPr>
          <w:rFonts w:ascii="Calibri Light" w:hAnsi="Calibri Light"/>
          <w:sz w:val="23"/>
          <w:szCs w:val="23"/>
        </w:rPr>
        <w:t xml:space="preserve">For SSI applications, SSA </w:t>
      </w:r>
      <w:r w:rsidR="002D64B6" w:rsidRPr="002D4B9B">
        <w:rPr>
          <w:rFonts w:asciiTheme="majorHAnsi" w:hAnsiTheme="majorHAnsi"/>
          <w:sz w:val="23"/>
          <w:szCs w:val="23"/>
        </w:rPr>
        <w:t xml:space="preserve">requires </w:t>
      </w:r>
      <w:r w:rsidR="009104C2" w:rsidRPr="002D4B9B">
        <w:rPr>
          <w:rFonts w:asciiTheme="majorHAnsi" w:hAnsiTheme="majorHAnsi"/>
          <w:sz w:val="23"/>
          <w:szCs w:val="23"/>
        </w:rPr>
        <w:t>current documentation</w:t>
      </w:r>
      <w:r w:rsidR="00FE257F" w:rsidRPr="002D4B9B">
        <w:rPr>
          <w:rFonts w:asciiTheme="majorHAnsi" w:hAnsiTheme="majorHAnsi"/>
          <w:sz w:val="23"/>
          <w:szCs w:val="23"/>
        </w:rPr>
        <w:t xml:space="preserve"> </w:t>
      </w:r>
      <w:r w:rsidR="00FE257F" w:rsidRPr="002D4B9B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</w:rPr>
        <w:t xml:space="preserve">of </w:t>
      </w:r>
      <w:r w:rsidR="005D21E2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</w:rPr>
        <w:t xml:space="preserve">a physical or mental impairment </w:t>
      </w:r>
      <w:r w:rsidR="00FE257F" w:rsidRPr="002D4B9B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</w:rPr>
        <w:t>established by medical evidence consisting of signs, symptoms, and laboratory findings. If you are able to get</w:t>
      </w:r>
      <w:r w:rsidR="005D21E2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</w:rPr>
        <w:t xml:space="preserve"> </w:t>
      </w:r>
      <w:r w:rsidR="00FE257F" w:rsidRPr="002D4B9B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</w:rPr>
        <w:t>at least one evaluation from an acceptable medical source and provide detailed information about how the illness impairs the individual’s functioning, you can meet or equal a listing</w:t>
      </w:r>
      <w:r w:rsidR="000764BA" w:rsidRPr="002D4B9B">
        <w:rPr>
          <w:rStyle w:val="FootnoteReference"/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</w:rPr>
        <w:footnoteReference w:id="4"/>
      </w:r>
      <w:r w:rsidR="000764BA" w:rsidRPr="002D4B9B">
        <w:rPr>
          <w:rFonts w:asciiTheme="majorHAnsi" w:eastAsia="Times New Roman" w:hAnsiTheme="majorHAnsi" w:cs="Arial"/>
          <w:color w:val="000000"/>
          <w:sz w:val="23"/>
          <w:szCs w:val="23"/>
          <w:shd w:val="clear" w:color="auto" w:fill="FFFFFF"/>
        </w:rPr>
        <w:t>.</w:t>
      </w:r>
    </w:p>
    <w:sectPr w:rsidR="00864973" w:rsidRPr="002D4B9B" w:rsidSect="005D21E2">
      <w:headerReference w:type="default" r:id="rId7"/>
      <w:footerReference w:type="default" r:id="rId8"/>
      <w:type w:val="continuous"/>
      <w:pgSz w:w="12240" w:h="15840"/>
      <w:pgMar w:top="720" w:right="1008" w:bottom="720" w:left="1008" w:header="864" w:footer="576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17A2F" w14:textId="77777777" w:rsidR="004F4C73" w:rsidRDefault="004F4C73" w:rsidP="0015209C">
      <w:r>
        <w:separator/>
      </w:r>
    </w:p>
  </w:endnote>
  <w:endnote w:type="continuationSeparator" w:id="0">
    <w:p w14:paraId="2463FC07" w14:textId="77777777" w:rsidR="004F4C73" w:rsidRDefault="004F4C73" w:rsidP="001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3B604" w14:textId="72C3DC9C" w:rsidR="00E177D9" w:rsidRPr="00E15EDA" w:rsidRDefault="00E177D9" w:rsidP="002A78A9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rFonts w:asciiTheme="majorHAnsi" w:hAnsiTheme="majorHAnsi"/>
        <w:noProof/>
      </w:rPr>
    </w:pPr>
    <w:r w:rsidRPr="00E15EDA">
      <w:rPr>
        <w:rFonts w:asciiTheme="majorHAnsi" w:hAnsiTheme="majorHAnsi"/>
        <w:noProof/>
      </w:rPr>
      <w:t>SSI/SSDI Outreach, Access and Recovery (SOAR) Technical Assistance Center</w:t>
    </w:r>
    <w:r w:rsidRPr="00E15EDA">
      <w:rPr>
        <w:rFonts w:asciiTheme="majorHAnsi" w:hAnsiTheme="majorHAnsi"/>
        <w:noProof/>
      </w:rPr>
      <w:tab/>
    </w:r>
    <w:r w:rsidR="00120C28">
      <w:rPr>
        <w:rFonts w:asciiTheme="majorHAnsi" w:hAnsiTheme="majorHAnsi"/>
        <w:noProof/>
      </w:rPr>
      <w:t>October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A79F7" w14:textId="77777777" w:rsidR="004F4C73" w:rsidRDefault="004F4C73" w:rsidP="0015209C">
      <w:r>
        <w:separator/>
      </w:r>
    </w:p>
  </w:footnote>
  <w:footnote w:type="continuationSeparator" w:id="0">
    <w:p w14:paraId="17066EA2" w14:textId="77777777" w:rsidR="004F4C73" w:rsidRDefault="004F4C73" w:rsidP="0015209C">
      <w:r>
        <w:continuationSeparator/>
      </w:r>
    </w:p>
  </w:footnote>
  <w:footnote w:id="1">
    <w:p w14:paraId="01366B5D" w14:textId="249D97C0" w:rsidR="00731EB8" w:rsidRPr="00421947" w:rsidRDefault="00731EB8" w:rsidP="00731EB8">
      <w:pPr>
        <w:spacing w:line="240" w:lineRule="auto"/>
        <w:rPr>
          <w:rFonts w:asciiTheme="majorHAnsi" w:eastAsia="Times New Roman" w:hAnsiTheme="majorHAnsi"/>
          <w:sz w:val="20"/>
          <w:szCs w:val="20"/>
        </w:rPr>
      </w:pPr>
      <w:r w:rsidRPr="00421947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421947">
        <w:rPr>
          <w:rFonts w:asciiTheme="majorHAnsi" w:hAnsiTheme="majorHAnsi"/>
          <w:sz w:val="20"/>
          <w:szCs w:val="20"/>
        </w:rPr>
        <w:t xml:space="preserve"> Social Security Administration. (2019). SSI Annual Statistical Report, 2018 (SSA Publication No. 13-11827). Retrieved from: https://www.ssa.gov/policy/docs/statcomps/ssi_asr/</w:t>
      </w:r>
    </w:p>
  </w:footnote>
  <w:footnote w:id="2">
    <w:p w14:paraId="3ECEDA4E" w14:textId="192A9673" w:rsidR="00E177D9" w:rsidRPr="00421947" w:rsidRDefault="00E177D9">
      <w:pPr>
        <w:pStyle w:val="FootnoteText"/>
        <w:rPr>
          <w:rFonts w:asciiTheme="majorHAnsi" w:hAnsiTheme="majorHAnsi"/>
          <w:sz w:val="20"/>
          <w:szCs w:val="20"/>
        </w:rPr>
      </w:pPr>
      <w:r w:rsidRPr="00421947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421947">
        <w:rPr>
          <w:rFonts w:asciiTheme="majorHAnsi" w:hAnsiTheme="majorHAnsi"/>
          <w:sz w:val="20"/>
          <w:szCs w:val="20"/>
        </w:rPr>
        <w:t xml:space="preserve"> </w:t>
      </w:r>
      <w:r w:rsidR="00421947" w:rsidRPr="00421947">
        <w:rPr>
          <w:rFonts w:asciiTheme="majorHAnsi" w:hAnsiTheme="majorHAnsi"/>
          <w:sz w:val="20"/>
          <w:szCs w:val="20"/>
        </w:rPr>
        <w:t>Social Security Administration. (2019). Annual Report of the Supplemental Security Income Program. Retrieved from: https://www.ssa.gov/OACT/ssir/SSI19/ssi2019.pdf</w:t>
      </w:r>
    </w:p>
  </w:footnote>
  <w:footnote w:id="3">
    <w:p w14:paraId="46788DEE" w14:textId="3DAEE71C" w:rsidR="00910AEE" w:rsidRPr="00910AEE" w:rsidRDefault="00910AEE">
      <w:pPr>
        <w:pStyle w:val="FootnoteText"/>
        <w:rPr>
          <w:rFonts w:asciiTheme="majorHAnsi" w:hAnsiTheme="majorHAnsi"/>
          <w:sz w:val="20"/>
          <w:szCs w:val="20"/>
        </w:rPr>
      </w:pPr>
      <w:r w:rsidRPr="00910AEE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910AEE">
        <w:rPr>
          <w:rFonts w:asciiTheme="majorHAnsi" w:hAnsiTheme="majorHAnsi"/>
          <w:sz w:val="20"/>
          <w:szCs w:val="20"/>
        </w:rPr>
        <w:t xml:space="preserve"> Based on outcomes tracked in the SOAR Online Application Tracking (OAT) system as of October 2019. </w:t>
      </w:r>
    </w:p>
  </w:footnote>
  <w:footnote w:id="4">
    <w:p w14:paraId="490D751D" w14:textId="473D3D03" w:rsidR="000764BA" w:rsidRPr="00421947" w:rsidRDefault="000764BA">
      <w:pPr>
        <w:pStyle w:val="FootnoteText"/>
        <w:rPr>
          <w:rFonts w:asciiTheme="majorHAnsi" w:hAnsiTheme="majorHAnsi"/>
          <w:sz w:val="20"/>
          <w:szCs w:val="20"/>
        </w:rPr>
      </w:pPr>
      <w:r w:rsidRPr="00421947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421947">
        <w:rPr>
          <w:rFonts w:asciiTheme="majorHAnsi" w:hAnsiTheme="majorHAnsi"/>
          <w:sz w:val="20"/>
          <w:szCs w:val="20"/>
        </w:rPr>
        <w:t xml:space="preserve"> </w:t>
      </w:r>
      <w:r w:rsidR="00421947" w:rsidRPr="00421947">
        <w:rPr>
          <w:rFonts w:asciiTheme="majorHAnsi" w:hAnsiTheme="majorHAnsi"/>
          <w:sz w:val="20"/>
          <w:szCs w:val="20"/>
        </w:rPr>
        <w:t>The Listings and Mental Illness. (</w:t>
      </w:r>
      <w:proofErr w:type="spellStart"/>
      <w:r w:rsidR="00421947" w:rsidRPr="00421947">
        <w:rPr>
          <w:rFonts w:asciiTheme="majorHAnsi" w:hAnsiTheme="majorHAnsi"/>
          <w:sz w:val="20"/>
          <w:szCs w:val="20"/>
        </w:rPr>
        <w:t>n.d.</w:t>
      </w:r>
      <w:proofErr w:type="spellEnd"/>
      <w:r w:rsidR="00421947" w:rsidRPr="00421947">
        <w:rPr>
          <w:rFonts w:asciiTheme="majorHAnsi" w:hAnsiTheme="majorHAnsi"/>
          <w:sz w:val="20"/>
          <w:szCs w:val="20"/>
        </w:rPr>
        <w:t xml:space="preserve">) Retrieved from: </w:t>
      </w:r>
      <w:r w:rsidRPr="00421947">
        <w:rPr>
          <w:rFonts w:asciiTheme="majorHAnsi" w:hAnsiTheme="majorHAnsi"/>
          <w:sz w:val="20"/>
          <w:szCs w:val="20"/>
        </w:rPr>
        <w:t>http://soarworks.prainc.com/article/listings-and-mental-illness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92425" w14:textId="20DE15C6" w:rsidR="00E177D9" w:rsidRDefault="001808B7" w:rsidP="0015209C">
    <w:pPr>
      <w:tabs>
        <w:tab w:val="right" w:pos="9990"/>
      </w:tabs>
    </w:pPr>
    <w:r w:rsidRPr="00D71C22">
      <w:rPr>
        <w:noProof/>
      </w:rPr>
      <w:drawing>
        <wp:anchor distT="0" distB="0" distL="114300" distR="114300" simplePos="0" relativeHeight="251659264" behindDoc="0" locked="0" layoutInCell="1" allowOverlap="1" wp14:anchorId="051AD050" wp14:editId="2438E8F7">
          <wp:simplePos x="0" y="0"/>
          <wp:positionH relativeFrom="column">
            <wp:posOffset>4966335</wp:posOffset>
          </wp:positionH>
          <wp:positionV relativeFrom="paragraph">
            <wp:posOffset>-294005</wp:posOffset>
          </wp:positionV>
          <wp:extent cx="1358900" cy="536575"/>
          <wp:effectExtent l="0" t="0" r="12700" b="0"/>
          <wp:wrapNone/>
          <wp:docPr id="1" name="Picture 1" descr="P:\PRA Communications\Logos\SAMHSA\SAMH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A Communications\Logos\SAMHSA\SAMHS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7D9" w:rsidRPr="00C8539D">
      <w:rPr>
        <w:noProof/>
      </w:rPr>
      <w:drawing>
        <wp:anchor distT="0" distB="0" distL="114300" distR="114300" simplePos="0" relativeHeight="251658240" behindDoc="0" locked="0" layoutInCell="1" allowOverlap="1" wp14:anchorId="064FCDA5" wp14:editId="4EC83861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2004060" cy="596900"/>
          <wp:effectExtent l="0" t="0" r="2540" b="12700"/>
          <wp:wrapThrough wrapText="bothSides">
            <wp:wrapPolygon edited="0">
              <wp:start x="1369" y="0"/>
              <wp:lineTo x="274" y="4596"/>
              <wp:lineTo x="274" y="8272"/>
              <wp:lineTo x="1095" y="15626"/>
              <wp:lineTo x="0" y="21140"/>
              <wp:lineTo x="1916" y="21140"/>
              <wp:lineTo x="2738" y="15626"/>
              <wp:lineTo x="21354" y="11949"/>
              <wp:lineTo x="21354" y="1838"/>
              <wp:lineTo x="8760" y="0"/>
              <wp:lineTo x="1369" y="0"/>
            </wp:wrapPolygon>
          </wp:wrapThrough>
          <wp:docPr id="2" name="Picture 2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7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89A"/>
    <w:multiLevelType w:val="hybridMultilevel"/>
    <w:tmpl w:val="093A6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5CB8"/>
    <w:multiLevelType w:val="hybridMultilevel"/>
    <w:tmpl w:val="81A28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313E"/>
    <w:multiLevelType w:val="hybridMultilevel"/>
    <w:tmpl w:val="CDA81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669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1B617CB8"/>
    <w:multiLevelType w:val="multilevel"/>
    <w:tmpl w:val="E35A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71892"/>
    <w:multiLevelType w:val="hybridMultilevel"/>
    <w:tmpl w:val="68947FAC"/>
    <w:lvl w:ilvl="0" w:tplc="662863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7879"/>
    <w:multiLevelType w:val="hybridMultilevel"/>
    <w:tmpl w:val="37B20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347"/>
    <w:multiLevelType w:val="hybridMultilevel"/>
    <w:tmpl w:val="026C3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C2B8D"/>
    <w:multiLevelType w:val="hybridMultilevel"/>
    <w:tmpl w:val="F67EC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4795B"/>
    <w:multiLevelType w:val="hybridMultilevel"/>
    <w:tmpl w:val="EC40DC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3FF8"/>
    <w:multiLevelType w:val="hybridMultilevel"/>
    <w:tmpl w:val="A8C87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459AB"/>
    <w:multiLevelType w:val="hybridMultilevel"/>
    <w:tmpl w:val="21809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12917"/>
    <w:multiLevelType w:val="hybridMultilevel"/>
    <w:tmpl w:val="DB76C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32EC5"/>
    <w:multiLevelType w:val="hybridMultilevel"/>
    <w:tmpl w:val="EB26A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82431"/>
    <w:multiLevelType w:val="hybridMultilevel"/>
    <w:tmpl w:val="28D83A52"/>
    <w:lvl w:ilvl="0" w:tplc="E6F019FE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8276F1"/>
    <w:multiLevelType w:val="hybridMultilevel"/>
    <w:tmpl w:val="A426F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22D28"/>
    <w:multiLevelType w:val="hybridMultilevel"/>
    <w:tmpl w:val="F844D57A"/>
    <w:lvl w:ilvl="0" w:tplc="5A3E5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6CD4"/>
    <w:multiLevelType w:val="hybridMultilevel"/>
    <w:tmpl w:val="B2E20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15"/>
  </w:num>
  <w:num w:numId="11">
    <w:abstractNumId w:val="16"/>
  </w:num>
  <w:num w:numId="12">
    <w:abstractNumId w:val="12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  <w:num w:numId="17">
    <w:abstractNumId w:val="17"/>
  </w:num>
  <w:num w:numId="1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78"/>
    <w:rsid w:val="000173B1"/>
    <w:rsid w:val="00034AAE"/>
    <w:rsid w:val="00040825"/>
    <w:rsid w:val="000427D3"/>
    <w:rsid w:val="00051501"/>
    <w:rsid w:val="0005790B"/>
    <w:rsid w:val="00065EA9"/>
    <w:rsid w:val="000764BA"/>
    <w:rsid w:val="000772F5"/>
    <w:rsid w:val="00083D95"/>
    <w:rsid w:val="000913C5"/>
    <w:rsid w:val="00092133"/>
    <w:rsid w:val="00092ADF"/>
    <w:rsid w:val="000B14F8"/>
    <w:rsid w:val="000E1570"/>
    <w:rsid w:val="0010466C"/>
    <w:rsid w:val="00120C28"/>
    <w:rsid w:val="00125C30"/>
    <w:rsid w:val="00130AEC"/>
    <w:rsid w:val="00136790"/>
    <w:rsid w:val="00147DF6"/>
    <w:rsid w:val="001500E6"/>
    <w:rsid w:val="0015209C"/>
    <w:rsid w:val="001808B7"/>
    <w:rsid w:val="00197D1C"/>
    <w:rsid w:val="001B411A"/>
    <w:rsid w:val="001C4FBD"/>
    <w:rsid w:val="001D2F4D"/>
    <w:rsid w:val="001E2ACD"/>
    <w:rsid w:val="001F397C"/>
    <w:rsid w:val="00201B59"/>
    <w:rsid w:val="0020277B"/>
    <w:rsid w:val="00204062"/>
    <w:rsid w:val="00210562"/>
    <w:rsid w:val="00225781"/>
    <w:rsid w:val="00231AFF"/>
    <w:rsid w:val="00250397"/>
    <w:rsid w:val="002660CB"/>
    <w:rsid w:val="00271799"/>
    <w:rsid w:val="00274C12"/>
    <w:rsid w:val="002954D6"/>
    <w:rsid w:val="00296C7D"/>
    <w:rsid w:val="002A78A9"/>
    <w:rsid w:val="002B18C1"/>
    <w:rsid w:val="002C7DEB"/>
    <w:rsid w:val="002D00BF"/>
    <w:rsid w:val="002D0D4F"/>
    <w:rsid w:val="002D346C"/>
    <w:rsid w:val="002D4B9B"/>
    <w:rsid w:val="002D64B6"/>
    <w:rsid w:val="002E0B56"/>
    <w:rsid w:val="002E1D23"/>
    <w:rsid w:val="002E72F2"/>
    <w:rsid w:val="002F3D87"/>
    <w:rsid w:val="00301E24"/>
    <w:rsid w:val="0035212E"/>
    <w:rsid w:val="00352239"/>
    <w:rsid w:val="00365DF8"/>
    <w:rsid w:val="0037427E"/>
    <w:rsid w:val="00383E8E"/>
    <w:rsid w:val="00394E45"/>
    <w:rsid w:val="003A21D1"/>
    <w:rsid w:val="003B3B89"/>
    <w:rsid w:val="003B4EC7"/>
    <w:rsid w:val="003B4EFA"/>
    <w:rsid w:val="003D0B78"/>
    <w:rsid w:val="003F25CA"/>
    <w:rsid w:val="00403A2D"/>
    <w:rsid w:val="00414278"/>
    <w:rsid w:val="004145F1"/>
    <w:rsid w:val="004179E4"/>
    <w:rsid w:val="00421947"/>
    <w:rsid w:val="004261C7"/>
    <w:rsid w:val="00427B0B"/>
    <w:rsid w:val="00440719"/>
    <w:rsid w:val="00445485"/>
    <w:rsid w:val="00451B8C"/>
    <w:rsid w:val="00452259"/>
    <w:rsid w:val="00452734"/>
    <w:rsid w:val="00453F67"/>
    <w:rsid w:val="00461B5D"/>
    <w:rsid w:val="004654FF"/>
    <w:rsid w:val="00465B7C"/>
    <w:rsid w:val="00466D46"/>
    <w:rsid w:val="004807FA"/>
    <w:rsid w:val="00481875"/>
    <w:rsid w:val="00483271"/>
    <w:rsid w:val="004A3066"/>
    <w:rsid w:val="004B3E2A"/>
    <w:rsid w:val="004B51A2"/>
    <w:rsid w:val="004C7CDB"/>
    <w:rsid w:val="004D40D9"/>
    <w:rsid w:val="004F0655"/>
    <w:rsid w:val="004F4C73"/>
    <w:rsid w:val="00506061"/>
    <w:rsid w:val="00510276"/>
    <w:rsid w:val="00510DA4"/>
    <w:rsid w:val="00513431"/>
    <w:rsid w:val="005134C2"/>
    <w:rsid w:val="00513561"/>
    <w:rsid w:val="00515BAE"/>
    <w:rsid w:val="00517E16"/>
    <w:rsid w:val="005418D0"/>
    <w:rsid w:val="005420EF"/>
    <w:rsid w:val="0054666A"/>
    <w:rsid w:val="0055185D"/>
    <w:rsid w:val="00555BF0"/>
    <w:rsid w:val="0055775B"/>
    <w:rsid w:val="00560B00"/>
    <w:rsid w:val="005622E4"/>
    <w:rsid w:val="005B4DA0"/>
    <w:rsid w:val="005C2E30"/>
    <w:rsid w:val="005D21E2"/>
    <w:rsid w:val="005D3A95"/>
    <w:rsid w:val="005E0DC9"/>
    <w:rsid w:val="005E6566"/>
    <w:rsid w:val="005F069C"/>
    <w:rsid w:val="00605371"/>
    <w:rsid w:val="00607639"/>
    <w:rsid w:val="006125EA"/>
    <w:rsid w:val="00614F2E"/>
    <w:rsid w:val="006217E5"/>
    <w:rsid w:val="0062410D"/>
    <w:rsid w:val="00642AB4"/>
    <w:rsid w:val="006500BA"/>
    <w:rsid w:val="00656034"/>
    <w:rsid w:val="00662208"/>
    <w:rsid w:val="00677B9B"/>
    <w:rsid w:val="00687969"/>
    <w:rsid w:val="006A3CE0"/>
    <w:rsid w:val="006C3D86"/>
    <w:rsid w:val="006C58C9"/>
    <w:rsid w:val="006D3FE6"/>
    <w:rsid w:val="006E5309"/>
    <w:rsid w:val="006F2988"/>
    <w:rsid w:val="007177B8"/>
    <w:rsid w:val="007207AD"/>
    <w:rsid w:val="00731EB8"/>
    <w:rsid w:val="007413A6"/>
    <w:rsid w:val="0074256F"/>
    <w:rsid w:val="00744996"/>
    <w:rsid w:val="007502B4"/>
    <w:rsid w:val="00765E2F"/>
    <w:rsid w:val="00770A07"/>
    <w:rsid w:val="00781B83"/>
    <w:rsid w:val="007871D2"/>
    <w:rsid w:val="00791F03"/>
    <w:rsid w:val="00793D74"/>
    <w:rsid w:val="00794D02"/>
    <w:rsid w:val="007C1842"/>
    <w:rsid w:val="007C3A0D"/>
    <w:rsid w:val="007D4099"/>
    <w:rsid w:val="007D5466"/>
    <w:rsid w:val="007F34D3"/>
    <w:rsid w:val="007F3CB3"/>
    <w:rsid w:val="00800E90"/>
    <w:rsid w:val="00807700"/>
    <w:rsid w:val="008148C8"/>
    <w:rsid w:val="008209B9"/>
    <w:rsid w:val="00820B2F"/>
    <w:rsid w:val="00832058"/>
    <w:rsid w:val="0083218E"/>
    <w:rsid w:val="00833E58"/>
    <w:rsid w:val="008342C3"/>
    <w:rsid w:val="00845EB6"/>
    <w:rsid w:val="00851134"/>
    <w:rsid w:val="00864973"/>
    <w:rsid w:val="0087362C"/>
    <w:rsid w:val="00873666"/>
    <w:rsid w:val="008806B5"/>
    <w:rsid w:val="00882B1C"/>
    <w:rsid w:val="008A17E7"/>
    <w:rsid w:val="008A5136"/>
    <w:rsid w:val="008C52FB"/>
    <w:rsid w:val="008D3917"/>
    <w:rsid w:val="008D6C17"/>
    <w:rsid w:val="008E2DF1"/>
    <w:rsid w:val="008F58D5"/>
    <w:rsid w:val="009104C2"/>
    <w:rsid w:val="00910AEE"/>
    <w:rsid w:val="0092025E"/>
    <w:rsid w:val="00936DE6"/>
    <w:rsid w:val="00946956"/>
    <w:rsid w:val="00946A7E"/>
    <w:rsid w:val="009549F2"/>
    <w:rsid w:val="009614ED"/>
    <w:rsid w:val="00963937"/>
    <w:rsid w:val="00965395"/>
    <w:rsid w:val="00971060"/>
    <w:rsid w:val="00974A05"/>
    <w:rsid w:val="00974FD6"/>
    <w:rsid w:val="009806D2"/>
    <w:rsid w:val="00992946"/>
    <w:rsid w:val="00993265"/>
    <w:rsid w:val="0099582B"/>
    <w:rsid w:val="009B2731"/>
    <w:rsid w:val="009B6F2C"/>
    <w:rsid w:val="009B791E"/>
    <w:rsid w:val="009D199D"/>
    <w:rsid w:val="009E3764"/>
    <w:rsid w:val="009E5BFE"/>
    <w:rsid w:val="009F00DC"/>
    <w:rsid w:val="009F26EE"/>
    <w:rsid w:val="009F3505"/>
    <w:rsid w:val="009F4E20"/>
    <w:rsid w:val="009F675A"/>
    <w:rsid w:val="00A05BD5"/>
    <w:rsid w:val="00A0706D"/>
    <w:rsid w:val="00A148C3"/>
    <w:rsid w:val="00A21484"/>
    <w:rsid w:val="00A22AF8"/>
    <w:rsid w:val="00A23775"/>
    <w:rsid w:val="00A552BA"/>
    <w:rsid w:val="00A66FB0"/>
    <w:rsid w:val="00A7249B"/>
    <w:rsid w:val="00AB7560"/>
    <w:rsid w:val="00AC2248"/>
    <w:rsid w:val="00AC4D9D"/>
    <w:rsid w:val="00AD6568"/>
    <w:rsid w:val="00AD6847"/>
    <w:rsid w:val="00AD6B26"/>
    <w:rsid w:val="00AE73BE"/>
    <w:rsid w:val="00B14C76"/>
    <w:rsid w:val="00B20712"/>
    <w:rsid w:val="00B23CEE"/>
    <w:rsid w:val="00B309CA"/>
    <w:rsid w:val="00B41660"/>
    <w:rsid w:val="00B46DA6"/>
    <w:rsid w:val="00B665FB"/>
    <w:rsid w:val="00B72196"/>
    <w:rsid w:val="00B72717"/>
    <w:rsid w:val="00B755AA"/>
    <w:rsid w:val="00B90B0B"/>
    <w:rsid w:val="00BA7410"/>
    <w:rsid w:val="00BB5954"/>
    <w:rsid w:val="00BC49CB"/>
    <w:rsid w:val="00BC6370"/>
    <w:rsid w:val="00BC7190"/>
    <w:rsid w:val="00BD0198"/>
    <w:rsid w:val="00BE0672"/>
    <w:rsid w:val="00C10ECA"/>
    <w:rsid w:val="00C17C0F"/>
    <w:rsid w:val="00C35831"/>
    <w:rsid w:val="00C35CA7"/>
    <w:rsid w:val="00C44CC0"/>
    <w:rsid w:val="00C51434"/>
    <w:rsid w:val="00C8539D"/>
    <w:rsid w:val="00CB0E42"/>
    <w:rsid w:val="00CB5830"/>
    <w:rsid w:val="00CB5D20"/>
    <w:rsid w:val="00CD4540"/>
    <w:rsid w:val="00CF2E7A"/>
    <w:rsid w:val="00D1106D"/>
    <w:rsid w:val="00D11527"/>
    <w:rsid w:val="00D22418"/>
    <w:rsid w:val="00D4261E"/>
    <w:rsid w:val="00D53A47"/>
    <w:rsid w:val="00D60323"/>
    <w:rsid w:val="00D67699"/>
    <w:rsid w:val="00D82C92"/>
    <w:rsid w:val="00D94E40"/>
    <w:rsid w:val="00D97F0E"/>
    <w:rsid w:val="00DB4A6A"/>
    <w:rsid w:val="00DC298A"/>
    <w:rsid w:val="00DC57C5"/>
    <w:rsid w:val="00DD5628"/>
    <w:rsid w:val="00DD5CFA"/>
    <w:rsid w:val="00DE0AC3"/>
    <w:rsid w:val="00DF25D7"/>
    <w:rsid w:val="00E15EDA"/>
    <w:rsid w:val="00E177D9"/>
    <w:rsid w:val="00E35A72"/>
    <w:rsid w:val="00E43F6E"/>
    <w:rsid w:val="00E565C6"/>
    <w:rsid w:val="00E62DF3"/>
    <w:rsid w:val="00E7504F"/>
    <w:rsid w:val="00E92EC6"/>
    <w:rsid w:val="00EA6B5F"/>
    <w:rsid w:val="00EB1716"/>
    <w:rsid w:val="00EB1914"/>
    <w:rsid w:val="00EB3A88"/>
    <w:rsid w:val="00EB71F5"/>
    <w:rsid w:val="00EC0611"/>
    <w:rsid w:val="00EC0DB7"/>
    <w:rsid w:val="00EE218F"/>
    <w:rsid w:val="00EE2351"/>
    <w:rsid w:val="00EE5AA1"/>
    <w:rsid w:val="00EF527B"/>
    <w:rsid w:val="00EF5FA5"/>
    <w:rsid w:val="00F078E8"/>
    <w:rsid w:val="00F13DFB"/>
    <w:rsid w:val="00F1551B"/>
    <w:rsid w:val="00F159A3"/>
    <w:rsid w:val="00F22218"/>
    <w:rsid w:val="00F24AB8"/>
    <w:rsid w:val="00F27FE1"/>
    <w:rsid w:val="00F306AB"/>
    <w:rsid w:val="00F33866"/>
    <w:rsid w:val="00F37F51"/>
    <w:rsid w:val="00F43520"/>
    <w:rsid w:val="00F47ED1"/>
    <w:rsid w:val="00F76716"/>
    <w:rsid w:val="00F76C61"/>
    <w:rsid w:val="00F83240"/>
    <w:rsid w:val="00F8408E"/>
    <w:rsid w:val="00F93F2F"/>
    <w:rsid w:val="00FA0987"/>
    <w:rsid w:val="00FA1E4C"/>
    <w:rsid w:val="00FA5B3F"/>
    <w:rsid w:val="00FC3D6E"/>
    <w:rsid w:val="00FC4403"/>
    <w:rsid w:val="00FE257F"/>
    <w:rsid w:val="00F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67FA7D"/>
  <w15:docId w15:val="{3B3F6394-4495-4B63-BC9D-79F8E2D4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9C"/>
    <w:pPr>
      <w:spacing w:line="276" w:lineRule="auto"/>
    </w:pPr>
    <w:rPr>
      <w:rFonts w:ascii="Calibri" w:eastAsia="Calibri" w:hAnsi="Calibr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27B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27B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27B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27B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27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27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27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27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27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E7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D3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9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9B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179E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B0E42"/>
    <w:rPr>
      <w:color w:val="954F7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F00DC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C58C9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74C1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0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C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309CA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09CA"/>
    <w:rPr>
      <w:rFonts w:ascii="Calibri" w:eastAsia="Calibri" w:hAnsi="Calibri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42AB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09C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09C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styleId="Strong">
    <w:name w:val="Strong"/>
    <w:uiPriority w:val="22"/>
    <w:qFormat/>
    <w:rsid w:val="000913C5"/>
    <w:rPr>
      <w:b/>
    </w:rPr>
  </w:style>
  <w:style w:type="paragraph" w:styleId="ListParagraph">
    <w:name w:val="List Paragraph"/>
    <w:basedOn w:val="Normal"/>
    <w:uiPriority w:val="34"/>
    <w:qFormat/>
    <w:rsid w:val="0015209C"/>
    <w:pPr>
      <w:numPr>
        <w:numId w:val="1"/>
      </w:numPr>
    </w:pPr>
  </w:style>
  <w:style w:type="paragraph" w:styleId="NoSpacing">
    <w:name w:val="No Spacing"/>
    <w:uiPriority w:val="1"/>
    <w:qFormat/>
    <w:rsid w:val="002D00BF"/>
    <w:rPr>
      <w:rFonts w:ascii="Calibri" w:eastAsia="Calibri" w:hAnsi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F5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2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2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2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27B"/>
    <w:rPr>
      <w:rFonts w:asciiTheme="majorHAnsi" w:eastAsiaTheme="majorEastAsia" w:hAnsiTheme="majorHAnsi" w:cstheme="majorBidi"/>
      <w:color w:val="2E74B5" w:themeColor="accent1" w:themeShade="BF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27B"/>
    <w:rPr>
      <w:rFonts w:asciiTheme="majorHAnsi" w:eastAsiaTheme="majorEastAsia" w:hAnsiTheme="majorHAnsi" w:cstheme="majorBidi"/>
      <w:color w:val="1F4D78" w:themeColor="accent1" w:themeShade="7F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2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2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2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semiHidden/>
    <w:unhideWhenUsed/>
    <w:rsid w:val="005420EF"/>
    <w:pPr>
      <w:spacing w:line="240" w:lineRule="auto"/>
      <w:ind w:left="360" w:hanging="360"/>
    </w:pPr>
    <w:rPr>
      <w:rFonts w:asciiTheme="minorHAnsi" w:eastAsiaTheme="minorHAnsi" w:hAnsiTheme="minorHAnsi" w:cstheme="minorBid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3A21D1"/>
    <w:pPr>
      <w:spacing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1D1"/>
    <w:rPr>
      <w:rFonts w:ascii="Calibri" w:eastAsia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A21D1"/>
    <w:rPr>
      <w:vertAlign w:val="superscript"/>
    </w:rPr>
  </w:style>
  <w:style w:type="paragraph" w:customStyle="1" w:styleId="Default">
    <w:name w:val="Default"/>
    <w:rsid w:val="00C514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1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2B18C1"/>
  </w:style>
  <w:style w:type="character" w:styleId="Emphasis">
    <w:name w:val="Emphasis"/>
    <w:basedOn w:val="DefaultParagraphFont"/>
    <w:uiPriority w:val="20"/>
    <w:qFormat/>
    <w:rsid w:val="00910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TA Center</vt:lpstr>
    </vt:vector>
  </TitlesOfParts>
  <Company>Policy Research Associates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TA Center</dc:title>
  <dc:subject/>
  <dc:creator>debi</dc:creator>
  <cp:keywords/>
  <cp:lastModifiedBy>Suzy Sodergren</cp:lastModifiedBy>
  <cp:revision>3</cp:revision>
  <cp:lastPrinted>2015-04-15T15:02:00Z</cp:lastPrinted>
  <dcterms:created xsi:type="dcterms:W3CDTF">2019-10-09T19:24:00Z</dcterms:created>
  <dcterms:modified xsi:type="dcterms:W3CDTF">2019-10-09T19:31:00Z</dcterms:modified>
</cp:coreProperties>
</file>